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990B" w14:textId="1666725A" w:rsidR="008639D6" w:rsidRDefault="008639D6" w:rsidP="00D44891">
      <w:pPr>
        <w:rPr>
          <w:b/>
          <w:bCs/>
          <w:sz w:val="28"/>
          <w:szCs w:val="28"/>
        </w:rPr>
      </w:pPr>
      <w:r w:rsidRPr="008639D6">
        <w:rPr>
          <w:b/>
          <w:bCs/>
          <w:sz w:val="28"/>
          <w:szCs w:val="28"/>
        </w:rPr>
        <w:t xml:space="preserve">For Managed Care Roundtable – </w:t>
      </w:r>
      <w:r w:rsidR="003833F8">
        <w:rPr>
          <w:b/>
          <w:bCs/>
          <w:sz w:val="28"/>
          <w:szCs w:val="28"/>
        </w:rPr>
        <w:t xml:space="preserve">Feb. </w:t>
      </w:r>
      <w:r w:rsidR="00B356D7">
        <w:rPr>
          <w:b/>
          <w:bCs/>
          <w:sz w:val="28"/>
          <w:szCs w:val="28"/>
        </w:rPr>
        <w:t>26</w:t>
      </w:r>
      <w:r w:rsidR="003833F8">
        <w:rPr>
          <w:b/>
          <w:bCs/>
          <w:sz w:val="28"/>
          <w:szCs w:val="28"/>
        </w:rPr>
        <w:t xml:space="preserve">, </w:t>
      </w:r>
      <w:r w:rsidRPr="008639D6">
        <w:rPr>
          <w:b/>
          <w:bCs/>
          <w:sz w:val="28"/>
          <w:szCs w:val="28"/>
        </w:rPr>
        <w:t xml:space="preserve">2025 </w:t>
      </w:r>
    </w:p>
    <w:p w14:paraId="22403879" w14:textId="3A82EA4A" w:rsidR="008639D6" w:rsidRPr="00532D54" w:rsidRDefault="00A56B14" w:rsidP="00D44891">
      <w:pPr>
        <w:rPr>
          <w:b/>
          <w:bCs/>
        </w:rPr>
      </w:pPr>
      <w:r w:rsidRPr="00E46592">
        <w:rPr>
          <w:b/>
          <w:bCs/>
          <w:u w:val="single"/>
        </w:rPr>
        <w:t>Federal policy matters affecting the Medicaid program</w:t>
      </w:r>
      <w:r w:rsidRPr="00532D54">
        <w:rPr>
          <w:b/>
          <w:bCs/>
        </w:rPr>
        <w:t xml:space="preserve">: </w:t>
      </w:r>
    </w:p>
    <w:p w14:paraId="647F7BBF" w14:textId="77777777" w:rsidR="00532D54" w:rsidRDefault="002D3E7F" w:rsidP="00532D54">
      <w:pPr>
        <w:pStyle w:val="ListParagraph"/>
        <w:numPr>
          <w:ilvl w:val="0"/>
          <w:numId w:val="19"/>
        </w:numPr>
      </w:pPr>
      <w:hyperlink r:id="rId5" w:history="1">
        <w:r w:rsidR="00532D54" w:rsidRPr="00532D54">
          <w:rPr>
            <w:rStyle w:val="Hyperlink"/>
          </w:rPr>
          <w:t>LeadingAge National rundown on possible Budget priorities affecting Medicaid recipient and providers</w:t>
        </w:r>
        <w:r w:rsidR="00532D54" w:rsidRPr="00532D54">
          <w:rPr>
            <w:rStyle w:val="Hyperlink"/>
            <w:b/>
            <w:bCs/>
          </w:rPr>
          <w:t xml:space="preserve">. </w:t>
        </w:r>
      </w:hyperlink>
    </w:p>
    <w:p w14:paraId="35CD4A3C" w14:textId="6A0A8F22" w:rsidR="00A56B14" w:rsidRDefault="00532D54" w:rsidP="00532D54">
      <w:pPr>
        <w:pStyle w:val="ListParagraph"/>
        <w:numPr>
          <w:ilvl w:val="0"/>
          <w:numId w:val="19"/>
        </w:numPr>
        <w:rPr>
          <w:b/>
          <w:bCs/>
        </w:rPr>
      </w:pPr>
      <w:r w:rsidRPr="00532D54">
        <w:rPr>
          <w:i/>
          <w:iCs/>
        </w:rPr>
        <w:t xml:space="preserve">See </w:t>
      </w:r>
      <w:r>
        <w:t xml:space="preserve">Federal Ways and Means Committee list of priorities / funding cuts – </w:t>
      </w:r>
      <w:hyperlink r:id="rId6" w:history="1">
        <w:r w:rsidRPr="00532D54">
          <w:rPr>
            <w:rStyle w:val="Hyperlink"/>
          </w:rPr>
          <w:t>here</w:t>
        </w:r>
      </w:hyperlink>
      <w:r>
        <w:t xml:space="preserve">. </w:t>
      </w:r>
      <w:r w:rsidRPr="00532D54">
        <w:rPr>
          <w:b/>
          <w:bCs/>
        </w:rPr>
        <w:t xml:space="preserve"> </w:t>
      </w:r>
    </w:p>
    <w:p w14:paraId="3221F813" w14:textId="7D3781A3" w:rsidR="00532D54" w:rsidRPr="00532D54" w:rsidRDefault="00532D54" w:rsidP="00532D54">
      <w:pPr>
        <w:pStyle w:val="ListParagraph"/>
        <w:numPr>
          <w:ilvl w:val="1"/>
          <w:numId w:val="19"/>
        </w:numPr>
        <w:rPr>
          <w:b/>
          <w:bCs/>
        </w:rPr>
      </w:pPr>
      <w:r w:rsidRPr="00532D54">
        <w:t xml:space="preserve">One </w:t>
      </w:r>
      <w:r>
        <w:t>such priority is to end the NF staffing mandate</w:t>
      </w:r>
      <w:r w:rsidR="00D13BE6">
        <w:t>.</w:t>
      </w:r>
      <w:r>
        <w:t xml:space="preserve"> </w:t>
      </w:r>
    </w:p>
    <w:p w14:paraId="41812010" w14:textId="4201E2B7" w:rsidR="00532D54" w:rsidRPr="00532D54" w:rsidRDefault="00D13BE6" w:rsidP="00532D54">
      <w:pPr>
        <w:pStyle w:val="ListParagraph"/>
        <w:numPr>
          <w:ilvl w:val="1"/>
          <w:numId w:val="19"/>
        </w:numPr>
        <w:rPr>
          <w:b/>
          <w:bCs/>
        </w:rPr>
      </w:pPr>
      <w:r>
        <w:t>Other</w:t>
      </w:r>
      <w:r w:rsidR="00532D54">
        <w:t xml:space="preserve"> priorities include: </w:t>
      </w:r>
    </w:p>
    <w:p w14:paraId="2DFE5790" w14:textId="1C2E86E2" w:rsidR="00532D54" w:rsidRPr="00A051E1" w:rsidRDefault="00532D54" w:rsidP="00532D54">
      <w:pPr>
        <w:pStyle w:val="ListParagraph"/>
        <w:numPr>
          <w:ilvl w:val="2"/>
          <w:numId w:val="19"/>
        </w:numPr>
      </w:pPr>
      <w:r w:rsidRPr="00A051E1">
        <w:t xml:space="preserve">Medicaid Block Grants </w:t>
      </w:r>
      <w:r w:rsidR="00D13BE6">
        <w:t xml:space="preserve">or Caps </w:t>
      </w:r>
      <w:r w:rsidRPr="00A051E1">
        <w:t>or other changes in Medicaid funding.</w:t>
      </w:r>
    </w:p>
    <w:p w14:paraId="5984515D" w14:textId="37925A78" w:rsidR="00D13BE6" w:rsidRDefault="00D13BE6" w:rsidP="00532D54">
      <w:pPr>
        <w:pStyle w:val="ListParagraph"/>
        <w:numPr>
          <w:ilvl w:val="2"/>
          <w:numId w:val="19"/>
        </w:numPr>
      </w:pPr>
      <w:r>
        <w:t>Enrollment / eligibility restrictions.</w:t>
      </w:r>
    </w:p>
    <w:p w14:paraId="11720748" w14:textId="3FF94978" w:rsidR="00532D54" w:rsidRPr="00A051E1" w:rsidRDefault="00532D54" w:rsidP="00532D54">
      <w:pPr>
        <w:pStyle w:val="ListParagraph"/>
        <w:numPr>
          <w:ilvl w:val="2"/>
          <w:numId w:val="19"/>
        </w:numPr>
      </w:pPr>
      <w:r w:rsidRPr="00A051E1">
        <w:t>Expan</w:t>
      </w:r>
      <w:r>
        <w:t xml:space="preserve">sion of </w:t>
      </w:r>
      <w:r w:rsidRPr="00A051E1">
        <w:t xml:space="preserve">Medicaid work requirements. </w:t>
      </w:r>
    </w:p>
    <w:p w14:paraId="5E8E1212" w14:textId="2E7B8059" w:rsidR="00532D54" w:rsidRPr="00A051E1" w:rsidRDefault="00532D54" w:rsidP="00532D54">
      <w:pPr>
        <w:pStyle w:val="ListParagraph"/>
        <w:numPr>
          <w:ilvl w:val="2"/>
          <w:numId w:val="19"/>
        </w:numPr>
      </w:pPr>
      <w:r w:rsidRPr="00A051E1">
        <w:t xml:space="preserve">Tinkering with the </w:t>
      </w:r>
      <w:proofErr w:type="spellStart"/>
      <w:r w:rsidRPr="00A051E1">
        <w:t>FMAP</w:t>
      </w:r>
      <w:proofErr w:type="spellEnd"/>
      <w:r w:rsidRPr="00A051E1">
        <w:t xml:space="preserve"> (variety of ideas floating around)</w:t>
      </w:r>
      <w:r w:rsidR="00D13BE6">
        <w:t>.</w:t>
      </w:r>
      <w:r w:rsidRPr="00A051E1">
        <w:t xml:space="preserve"> </w:t>
      </w:r>
    </w:p>
    <w:p w14:paraId="6AEC6A1F" w14:textId="2359BF67" w:rsidR="00532D54" w:rsidRDefault="00532D54" w:rsidP="00D13BE6">
      <w:pPr>
        <w:pStyle w:val="ListParagraph"/>
        <w:numPr>
          <w:ilvl w:val="2"/>
          <w:numId w:val="19"/>
        </w:numPr>
      </w:pPr>
      <w:r w:rsidRPr="00A051E1">
        <w:t>Expansion of Telehealth services ... new Administration likely to continue without interruption</w:t>
      </w:r>
      <w:r>
        <w:t>.</w:t>
      </w:r>
      <w:r w:rsidRPr="00A051E1">
        <w:t xml:space="preserve">    </w:t>
      </w:r>
    </w:p>
    <w:p w14:paraId="49933CD8" w14:textId="5FF577B8" w:rsidR="00532D54" w:rsidRPr="00532D54" w:rsidRDefault="00532D54" w:rsidP="00D13BE6">
      <w:pPr>
        <w:pStyle w:val="ListParagraph"/>
        <w:numPr>
          <w:ilvl w:val="2"/>
          <w:numId w:val="19"/>
        </w:numPr>
      </w:pPr>
      <w:proofErr w:type="spellStart"/>
      <w:r w:rsidRPr="00A051E1">
        <w:t>MFAR</w:t>
      </w:r>
      <w:proofErr w:type="spellEnd"/>
      <w:r w:rsidRPr="00A051E1">
        <w:t xml:space="preserve"> (Medicaid Fiscal Accountability Rule – Nov. 2019) ... changes to the </w:t>
      </w:r>
      <w:proofErr w:type="spellStart"/>
      <w:r w:rsidRPr="00A051E1">
        <w:t>IGT</w:t>
      </w:r>
      <w:proofErr w:type="spellEnd"/>
      <w:r w:rsidRPr="00A051E1">
        <w:t xml:space="preserve"> program.  </w:t>
      </w:r>
      <w:r w:rsidRPr="00D84C28">
        <w:rPr>
          <w:b/>
          <w:bCs/>
        </w:rPr>
        <w:t>Not</w:t>
      </w:r>
      <w:r w:rsidRPr="00A051E1">
        <w:t xml:space="preserve"> specially being talked about currently but need to be on the lookout.  </w:t>
      </w:r>
    </w:p>
    <w:p w14:paraId="28B1882C" w14:textId="036F935A" w:rsidR="00D44891" w:rsidRPr="00D44891" w:rsidRDefault="00D44891" w:rsidP="00D44891">
      <w:pPr>
        <w:rPr>
          <w:b/>
          <w:bCs/>
        </w:rPr>
      </w:pPr>
      <w:r w:rsidRPr="00E46592">
        <w:rPr>
          <w:b/>
          <w:bCs/>
          <w:u w:val="single"/>
        </w:rPr>
        <w:t>2025 Indiana General Assembly – general information</w:t>
      </w:r>
      <w:r w:rsidRPr="00D44891">
        <w:rPr>
          <w:b/>
          <w:bCs/>
        </w:rPr>
        <w:t xml:space="preserve">: </w:t>
      </w:r>
    </w:p>
    <w:p w14:paraId="0ACDACFD" w14:textId="001998B1" w:rsidR="00D44891" w:rsidRDefault="00D44891" w:rsidP="00D44891">
      <w:r>
        <w:t>T</w:t>
      </w:r>
      <w:r w:rsidR="009B196B" w:rsidRPr="009B196B">
        <w:t>he 2025 Indiana General Assembly began on Jan. 8, 2025</w:t>
      </w:r>
      <w:r>
        <w:t xml:space="preserve"> </w:t>
      </w:r>
      <w:r w:rsidR="009B196B" w:rsidRPr="009B196B">
        <w:t xml:space="preserve">and will likely conclude on April 24, 2025.  </w:t>
      </w:r>
    </w:p>
    <w:p w14:paraId="2842A262" w14:textId="2ED2A46F" w:rsidR="00D44891" w:rsidRPr="00D44891" w:rsidRDefault="00D44891" w:rsidP="00D44891">
      <w:pPr>
        <w:rPr>
          <w:u w:val="single"/>
        </w:rPr>
      </w:pPr>
      <w:r w:rsidRPr="00D44891">
        <w:rPr>
          <w:u w:val="single"/>
        </w:rPr>
        <w:t xml:space="preserve">Specific legislation pertaining to PathWays and/or </w:t>
      </w:r>
      <w:proofErr w:type="spellStart"/>
      <w:r w:rsidRPr="00D44891">
        <w:rPr>
          <w:u w:val="single"/>
        </w:rPr>
        <w:t>LTC</w:t>
      </w:r>
      <w:proofErr w:type="spellEnd"/>
      <w:r w:rsidRPr="00D44891">
        <w:rPr>
          <w:u w:val="single"/>
        </w:rPr>
        <w:t xml:space="preserve"> providers</w:t>
      </w:r>
    </w:p>
    <w:p w14:paraId="3B7A8CC8" w14:textId="60B6F29D" w:rsidR="007151A2" w:rsidRPr="009B196B" w:rsidRDefault="003833F8" w:rsidP="00B356D7">
      <w:pPr>
        <w:pStyle w:val="ListParagraph"/>
        <w:numPr>
          <w:ilvl w:val="0"/>
          <w:numId w:val="10"/>
        </w:numPr>
      </w:pPr>
      <w:r>
        <w:t>The half-way mark start</w:t>
      </w:r>
      <w:r w:rsidR="007151A2">
        <w:t>ed w</w:t>
      </w:r>
      <w:r>
        <w:t>ith a week-long break on 2/24</w:t>
      </w:r>
      <w:r w:rsidR="007151A2">
        <w:t xml:space="preserve">.  T is now generally clear </w:t>
      </w:r>
      <w:r>
        <w:t xml:space="preserve">which of the 1200 Bills will </w:t>
      </w:r>
      <w:proofErr w:type="gramStart"/>
      <w:r>
        <w:t>continue on</w:t>
      </w:r>
      <w:proofErr w:type="gramEnd"/>
      <w:r>
        <w:t xml:space="preserve"> or which will be shelved for this year.  </w:t>
      </w:r>
    </w:p>
    <w:p w14:paraId="7003D63A" w14:textId="77777777" w:rsidR="00B356D7" w:rsidRDefault="00B356D7" w:rsidP="00B356D7">
      <w:pPr>
        <w:pStyle w:val="ListParagraph"/>
        <w:rPr>
          <w:u w:val="single"/>
        </w:rPr>
      </w:pPr>
    </w:p>
    <w:p w14:paraId="707AE260" w14:textId="38B3DD8F" w:rsidR="00D44891" w:rsidRPr="006C15B4" w:rsidRDefault="009B196B" w:rsidP="007151A2">
      <w:pPr>
        <w:pStyle w:val="ListParagraph"/>
        <w:numPr>
          <w:ilvl w:val="0"/>
          <w:numId w:val="10"/>
        </w:numPr>
        <w:rPr>
          <w:b/>
          <w:bCs/>
          <w:u w:val="single"/>
        </w:rPr>
      </w:pPr>
      <w:r w:rsidRPr="006C15B4">
        <w:rPr>
          <w:b/>
          <w:bCs/>
          <w:u w:val="single"/>
        </w:rPr>
        <w:t xml:space="preserve">Notable Bills </w:t>
      </w:r>
      <w:r w:rsidR="00B356D7" w:rsidRPr="006C15B4">
        <w:rPr>
          <w:b/>
          <w:bCs/>
          <w:u w:val="single"/>
        </w:rPr>
        <w:t>that are still moving:</w:t>
      </w:r>
    </w:p>
    <w:p w14:paraId="6AB69681" w14:textId="77777777" w:rsidR="00B356D7" w:rsidRDefault="00B356D7" w:rsidP="00B356D7">
      <w:pPr>
        <w:pStyle w:val="ListParagraph"/>
      </w:pPr>
    </w:p>
    <w:p w14:paraId="4E7D4D5B" w14:textId="77777777" w:rsidR="00B356D7" w:rsidRPr="007151A2" w:rsidRDefault="00B356D7" w:rsidP="00B356D7">
      <w:pPr>
        <w:pStyle w:val="ListParagraph"/>
        <w:numPr>
          <w:ilvl w:val="0"/>
          <w:numId w:val="10"/>
        </w:numPr>
      </w:pPr>
      <w:hyperlink r:id="rId7" w:history="1">
        <w:r w:rsidRPr="007151A2">
          <w:rPr>
            <w:rStyle w:val="Hyperlink"/>
          </w:rPr>
          <w:t>SB 2: Medicaid matters.</w:t>
        </w:r>
      </w:hyperlink>
      <w:hyperlink r:id="rId8" w:history="1">
        <w:r w:rsidRPr="007151A2">
          <w:rPr>
            <w:rStyle w:val="Hyperlink"/>
          </w:rPr>
          <w:t xml:space="preserve"> </w:t>
        </w:r>
      </w:hyperlink>
      <w:r w:rsidRPr="007151A2">
        <w:t xml:space="preserve">Severely limits Medicaid expansion though HIP 2.0, imposes work requirements to all programs, prohibits advertising or marketing of any Medicaid program.  </w:t>
      </w:r>
    </w:p>
    <w:p w14:paraId="380D7560" w14:textId="77777777" w:rsidR="00B356D7" w:rsidRPr="007151A2" w:rsidRDefault="00B356D7" w:rsidP="00B356D7">
      <w:pPr>
        <w:pStyle w:val="ListParagraph"/>
        <w:numPr>
          <w:ilvl w:val="0"/>
          <w:numId w:val="10"/>
        </w:numPr>
      </w:pPr>
      <w:hyperlink r:id="rId9" w:history="1">
        <w:r w:rsidRPr="007151A2">
          <w:rPr>
            <w:rStyle w:val="Hyperlink"/>
          </w:rPr>
          <w:t>SB 176: Licensed practical nurses</w:t>
        </w:r>
      </w:hyperlink>
      <w:r w:rsidRPr="007151A2">
        <w:t xml:space="preserve"> Passed out of the Senate and will move to the House.</w:t>
      </w:r>
    </w:p>
    <w:p w14:paraId="775CAB21" w14:textId="77777777" w:rsidR="00B356D7" w:rsidRPr="007151A2" w:rsidRDefault="00B356D7" w:rsidP="00B356D7">
      <w:pPr>
        <w:pStyle w:val="ListParagraph"/>
        <w:numPr>
          <w:ilvl w:val="1"/>
          <w:numId w:val="10"/>
        </w:numPr>
      </w:pPr>
      <w:r w:rsidRPr="007151A2">
        <w:t>Lowers enrollment hurdles for prospective LPN students.</w:t>
      </w:r>
    </w:p>
    <w:p w14:paraId="391E073A" w14:textId="77777777" w:rsidR="00B356D7" w:rsidRPr="007151A2" w:rsidRDefault="00B356D7" w:rsidP="00B356D7">
      <w:pPr>
        <w:pStyle w:val="ListParagraph"/>
        <w:numPr>
          <w:ilvl w:val="0"/>
          <w:numId w:val="10"/>
        </w:numPr>
      </w:pPr>
      <w:hyperlink r:id="rId10" w:history="1">
        <w:r w:rsidRPr="007151A2">
          <w:rPr>
            <w:rStyle w:val="Hyperlink"/>
          </w:rPr>
          <w:t>SB 419: Crimes against health care providers</w:t>
        </w:r>
      </w:hyperlink>
      <w:hyperlink r:id="rId11" w:history="1">
        <w:r w:rsidRPr="007151A2">
          <w:rPr>
            <w:rStyle w:val="Hyperlink"/>
          </w:rPr>
          <w:t>.</w:t>
        </w:r>
      </w:hyperlink>
      <w:r w:rsidRPr="007151A2">
        <w:t xml:space="preserve"> Passed out of the Senate and will move to the House.</w:t>
      </w:r>
    </w:p>
    <w:p w14:paraId="500807D2" w14:textId="77777777" w:rsidR="00B356D7" w:rsidRPr="007151A2" w:rsidRDefault="00B356D7" w:rsidP="00B356D7">
      <w:pPr>
        <w:pStyle w:val="ListParagraph"/>
        <w:numPr>
          <w:ilvl w:val="0"/>
          <w:numId w:val="10"/>
        </w:numPr>
      </w:pPr>
      <w:hyperlink r:id="rId12" w:history="1">
        <w:r w:rsidRPr="007151A2">
          <w:rPr>
            <w:rStyle w:val="Hyperlink"/>
          </w:rPr>
          <w:t>SB 473: Various health care matters</w:t>
        </w:r>
      </w:hyperlink>
      <w:r w:rsidRPr="00026CC5">
        <w:rPr>
          <w:b/>
          <w:bCs/>
        </w:rPr>
        <w:t xml:space="preserve">. </w:t>
      </w:r>
      <w:r w:rsidRPr="007151A2">
        <w:t>Passed out of Senate and moving to House.</w:t>
      </w:r>
    </w:p>
    <w:p w14:paraId="5F20F5A1" w14:textId="77777777" w:rsidR="00B356D7" w:rsidRPr="007151A2" w:rsidRDefault="00B356D7" w:rsidP="00B356D7">
      <w:pPr>
        <w:pStyle w:val="ListParagraph"/>
        <w:numPr>
          <w:ilvl w:val="1"/>
          <w:numId w:val="10"/>
        </w:numPr>
      </w:pPr>
      <w:r w:rsidRPr="007151A2">
        <w:t xml:space="preserve">Aligns CNAs and </w:t>
      </w:r>
      <w:proofErr w:type="spellStart"/>
      <w:r w:rsidRPr="007151A2">
        <w:t>QMAs</w:t>
      </w:r>
      <w:proofErr w:type="spellEnd"/>
      <w:r w:rsidRPr="007151A2">
        <w:t xml:space="preserve"> within the nursing path and streamlines licensure requirements.</w:t>
      </w:r>
    </w:p>
    <w:p w14:paraId="0E7C0260" w14:textId="77777777" w:rsidR="00B356D7" w:rsidRPr="007151A2" w:rsidRDefault="00B356D7" w:rsidP="00B356D7">
      <w:pPr>
        <w:pStyle w:val="ListParagraph"/>
        <w:numPr>
          <w:ilvl w:val="1"/>
          <w:numId w:val="10"/>
        </w:numPr>
      </w:pPr>
      <w:r w:rsidRPr="007151A2">
        <w:t xml:space="preserve">Requires nursing programs to have long-term care clinical partnerships, expanding capacity for students </w:t>
      </w:r>
    </w:p>
    <w:p w14:paraId="4673CB08" w14:textId="77777777" w:rsidR="00B356D7" w:rsidRPr="007151A2" w:rsidRDefault="00B356D7" w:rsidP="00B356D7">
      <w:pPr>
        <w:pStyle w:val="ListParagraph"/>
        <w:numPr>
          <w:ilvl w:val="0"/>
          <w:numId w:val="10"/>
        </w:numPr>
      </w:pPr>
      <w:hyperlink r:id="rId13" w:history="1">
        <w:r w:rsidRPr="007151A2">
          <w:rPr>
            <w:rStyle w:val="Hyperlink"/>
          </w:rPr>
          <w:t xml:space="preserve">HB 1001: State Budget. </w:t>
        </w:r>
      </w:hyperlink>
      <w:r w:rsidRPr="007151A2">
        <w:t xml:space="preserve">Passed out of House and moving to Senate </w:t>
      </w:r>
    </w:p>
    <w:p w14:paraId="6340C78C" w14:textId="77777777" w:rsidR="00B356D7" w:rsidRPr="007151A2" w:rsidRDefault="00B356D7" w:rsidP="00B356D7">
      <w:pPr>
        <w:pStyle w:val="ListParagraph"/>
        <w:numPr>
          <w:ilvl w:val="1"/>
          <w:numId w:val="10"/>
        </w:numPr>
      </w:pPr>
      <w:r w:rsidRPr="007151A2">
        <w:t xml:space="preserve">Amendment #36 increases Personal Needs Allowance from $52 to $70 month.    </w:t>
      </w:r>
    </w:p>
    <w:p w14:paraId="4734374D" w14:textId="77777777" w:rsidR="00B356D7" w:rsidRPr="007151A2" w:rsidRDefault="00B356D7" w:rsidP="00B356D7">
      <w:pPr>
        <w:pStyle w:val="ListParagraph"/>
        <w:numPr>
          <w:ilvl w:val="0"/>
          <w:numId w:val="10"/>
        </w:numPr>
      </w:pPr>
      <w:hyperlink r:id="rId14" w:history="1">
        <w:r w:rsidRPr="007151A2">
          <w:rPr>
            <w:rStyle w:val="Hyperlink"/>
          </w:rPr>
          <w:t>HB 1391: Services for the Aged and Disabled</w:t>
        </w:r>
      </w:hyperlink>
      <w:r w:rsidRPr="007151A2">
        <w:t xml:space="preserve">. Passed out of House and moving to Senate. </w:t>
      </w:r>
    </w:p>
    <w:p w14:paraId="393A5EF6" w14:textId="77777777" w:rsidR="00B356D7" w:rsidRPr="007151A2" w:rsidRDefault="00B356D7" w:rsidP="00B356D7">
      <w:pPr>
        <w:pStyle w:val="ListParagraph"/>
        <w:numPr>
          <w:ilvl w:val="1"/>
          <w:numId w:val="10"/>
        </w:numPr>
      </w:pPr>
      <w:r w:rsidRPr="007151A2">
        <w:t xml:space="preserve">Focus is on, via the AAAs, attempting to expand the CHOICE program to keep seniors out the PathWays HCBS track.  </w:t>
      </w:r>
    </w:p>
    <w:p w14:paraId="0F59E2FB" w14:textId="77777777" w:rsidR="00B356D7" w:rsidRPr="007151A2" w:rsidRDefault="00B356D7" w:rsidP="00B356D7">
      <w:pPr>
        <w:pStyle w:val="ListParagraph"/>
        <w:numPr>
          <w:ilvl w:val="0"/>
          <w:numId w:val="10"/>
        </w:numPr>
      </w:pPr>
      <w:hyperlink r:id="rId15" w:history="1">
        <w:r w:rsidRPr="007151A2">
          <w:rPr>
            <w:rStyle w:val="Hyperlink"/>
          </w:rPr>
          <w:t>HB 1427: Department of local government finance</w:t>
        </w:r>
      </w:hyperlink>
      <w:r w:rsidRPr="007151A2">
        <w:t xml:space="preserve"> Passed out of House and moving to Senate </w:t>
      </w:r>
    </w:p>
    <w:p w14:paraId="066561F9" w14:textId="77777777" w:rsidR="00B356D7" w:rsidRPr="007151A2" w:rsidRDefault="00B356D7" w:rsidP="00B356D7">
      <w:pPr>
        <w:pStyle w:val="ListParagraph"/>
        <w:numPr>
          <w:ilvl w:val="1"/>
          <w:numId w:val="10"/>
        </w:numPr>
      </w:pPr>
      <w:r w:rsidRPr="007151A2">
        <w:t>Property tax Bill that we have been working on since 2022</w:t>
      </w:r>
    </w:p>
    <w:p w14:paraId="7A6C3611" w14:textId="77777777" w:rsidR="00B356D7" w:rsidRPr="007151A2" w:rsidRDefault="00B356D7" w:rsidP="00B356D7">
      <w:pPr>
        <w:pStyle w:val="ListParagraph"/>
        <w:numPr>
          <w:ilvl w:val="1"/>
          <w:numId w:val="10"/>
        </w:numPr>
      </w:pPr>
      <w:r w:rsidRPr="007151A2">
        <w:t xml:space="preserve">Secures permanent exempt status for all </w:t>
      </w:r>
      <w:proofErr w:type="spellStart"/>
      <w:r w:rsidRPr="007151A2">
        <w:t>NFP</w:t>
      </w:r>
      <w:proofErr w:type="spellEnd"/>
      <w:r w:rsidRPr="007151A2">
        <w:t xml:space="preserve"> senior living provider types.  </w:t>
      </w:r>
    </w:p>
    <w:p w14:paraId="24631540" w14:textId="77777777" w:rsidR="00B356D7" w:rsidRPr="007151A2" w:rsidRDefault="00B356D7" w:rsidP="00B356D7">
      <w:pPr>
        <w:pStyle w:val="ListParagraph"/>
        <w:numPr>
          <w:ilvl w:val="0"/>
          <w:numId w:val="10"/>
        </w:numPr>
      </w:pPr>
      <w:hyperlink r:id="rId16" w:history="1">
        <w:r w:rsidRPr="007151A2">
          <w:rPr>
            <w:rStyle w:val="Hyperlink"/>
          </w:rPr>
          <w:t>HB 1474: FSSA matters</w:t>
        </w:r>
      </w:hyperlink>
      <w:r w:rsidRPr="007151A2">
        <w:t xml:space="preserve">. Passed out of House and moving to Senate. </w:t>
      </w:r>
    </w:p>
    <w:p w14:paraId="02518672" w14:textId="77777777" w:rsidR="00B356D7" w:rsidRDefault="00B356D7" w:rsidP="00B356D7">
      <w:pPr>
        <w:pStyle w:val="ListParagraph"/>
        <w:numPr>
          <w:ilvl w:val="1"/>
          <w:numId w:val="10"/>
        </w:numPr>
      </w:pPr>
      <w:r w:rsidRPr="007151A2">
        <w:t>Codifies the HCBS waiver programs and requires the State to publish savings estimates.    </w:t>
      </w:r>
    </w:p>
    <w:p w14:paraId="08330175" w14:textId="60FA6DC2" w:rsidR="00B356D7" w:rsidRPr="007151A2" w:rsidRDefault="00B356D7" w:rsidP="00B356D7">
      <w:pPr>
        <w:pStyle w:val="ListParagraph"/>
        <w:ind w:left="1440"/>
      </w:pPr>
      <w:r w:rsidRPr="007151A2">
        <w:t xml:space="preserve"> </w:t>
      </w:r>
    </w:p>
    <w:p w14:paraId="3FEC22A8" w14:textId="235EF8E1" w:rsidR="00B356D7" w:rsidRPr="006C15B4" w:rsidRDefault="00B356D7" w:rsidP="00B356D7">
      <w:pPr>
        <w:pStyle w:val="ListParagraph"/>
        <w:numPr>
          <w:ilvl w:val="0"/>
          <w:numId w:val="10"/>
        </w:numPr>
        <w:rPr>
          <w:b/>
          <w:bCs/>
          <w:u w:val="single"/>
        </w:rPr>
      </w:pPr>
      <w:r w:rsidRPr="006C15B4">
        <w:rPr>
          <w:b/>
          <w:bCs/>
          <w:u w:val="single"/>
        </w:rPr>
        <w:t xml:space="preserve">Notable Bills that </w:t>
      </w:r>
      <w:r w:rsidRPr="006C15B4">
        <w:rPr>
          <w:b/>
          <w:bCs/>
          <w:u w:val="single"/>
        </w:rPr>
        <w:t>have stalled:</w:t>
      </w:r>
    </w:p>
    <w:p w14:paraId="0D7E9DAB" w14:textId="77777777" w:rsidR="00B356D7" w:rsidRDefault="00B356D7" w:rsidP="00B356D7">
      <w:pPr>
        <w:pStyle w:val="ListParagraph"/>
        <w:rPr>
          <w:u w:val="single"/>
        </w:rPr>
      </w:pPr>
    </w:p>
    <w:p w14:paraId="63F93902" w14:textId="2D0557E0" w:rsidR="00B356D7" w:rsidRPr="00026CC5" w:rsidRDefault="00B356D7" w:rsidP="00B356D7">
      <w:pPr>
        <w:pStyle w:val="ListParagraph"/>
        <w:numPr>
          <w:ilvl w:val="0"/>
          <w:numId w:val="10"/>
        </w:numPr>
        <w:rPr>
          <w:u w:val="single"/>
        </w:rPr>
      </w:pPr>
      <w:hyperlink r:id="rId17" w:history="1">
        <w:r w:rsidRPr="007151A2">
          <w:rPr>
            <w:rStyle w:val="Hyperlink"/>
          </w:rPr>
          <w:t>HB 1592: Services for the aged and disabled</w:t>
        </w:r>
      </w:hyperlink>
    </w:p>
    <w:p w14:paraId="6B0CE5C1" w14:textId="77777777" w:rsidR="00B356D7" w:rsidRPr="00026CC5" w:rsidRDefault="00B356D7" w:rsidP="00B356D7">
      <w:pPr>
        <w:pStyle w:val="ListParagraph"/>
        <w:numPr>
          <w:ilvl w:val="1"/>
          <w:numId w:val="10"/>
        </w:numPr>
      </w:pPr>
      <w:r w:rsidRPr="00026CC5">
        <w:t xml:space="preserve">More detailed oversight of the PathWays program ... targeting FSSA and the MCEs.  </w:t>
      </w:r>
    </w:p>
    <w:p w14:paraId="68D709C2" w14:textId="77777777" w:rsidR="00B356D7" w:rsidRPr="00026CC5" w:rsidRDefault="00B356D7" w:rsidP="00B356D7">
      <w:pPr>
        <w:pStyle w:val="ListParagraph"/>
        <w:numPr>
          <w:ilvl w:val="1"/>
          <w:numId w:val="10"/>
        </w:numPr>
      </w:pPr>
      <w:r w:rsidRPr="00026CC5">
        <w:t>Higher penalties / interest payments for late or inaccurate claim payments.</w:t>
      </w:r>
    </w:p>
    <w:p w14:paraId="1C9E4001" w14:textId="77777777" w:rsidR="00B356D7" w:rsidRPr="00026CC5" w:rsidRDefault="00B356D7" w:rsidP="00B356D7">
      <w:pPr>
        <w:pStyle w:val="ListParagraph"/>
        <w:numPr>
          <w:ilvl w:val="1"/>
          <w:numId w:val="10"/>
        </w:numPr>
      </w:pPr>
      <w:r w:rsidRPr="00026CC5">
        <w:t xml:space="preserve">Requirement that the state (FSSA) control the setting of Medicaid reimbursement rates.  </w:t>
      </w:r>
    </w:p>
    <w:p w14:paraId="7E0A28BF" w14:textId="77777777" w:rsidR="00B356D7" w:rsidRPr="00026CC5" w:rsidRDefault="00B356D7" w:rsidP="00B356D7">
      <w:pPr>
        <w:pStyle w:val="ListParagraph"/>
        <w:numPr>
          <w:ilvl w:val="1"/>
          <w:numId w:val="10"/>
        </w:numPr>
      </w:pPr>
      <w:r w:rsidRPr="00026CC5">
        <w:t xml:space="preserve">Provision extending the any willing provider requirement permanently.  </w:t>
      </w:r>
    </w:p>
    <w:p w14:paraId="66CA250A" w14:textId="77777777" w:rsidR="00B356D7" w:rsidRPr="00026CC5" w:rsidRDefault="00B356D7" w:rsidP="00B356D7">
      <w:pPr>
        <w:pStyle w:val="ListParagraph"/>
        <w:numPr>
          <w:ilvl w:val="1"/>
          <w:numId w:val="10"/>
        </w:numPr>
      </w:pPr>
      <w:r w:rsidRPr="00026CC5">
        <w:t>Creates a stand-alone AL Waiver program (ending the waitlist) and decoupling the linkage between PathWays and the AL Waiver programs.</w:t>
      </w:r>
    </w:p>
    <w:p w14:paraId="73FBE1FF" w14:textId="609CA9C2" w:rsidR="00B356D7" w:rsidRPr="007151A2" w:rsidRDefault="00B356D7" w:rsidP="00B356D7">
      <w:pPr>
        <w:pStyle w:val="ListParagraph"/>
        <w:numPr>
          <w:ilvl w:val="0"/>
          <w:numId w:val="10"/>
        </w:numPr>
      </w:pPr>
      <w:hyperlink r:id="rId18" w:history="1">
        <w:r w:rsidRPr="007151A2">
          <w:rPr>
            <w:rStyle w:val="Hyperlink"/>
          </w:rPr>
          <w:t xml:space="preserve">HB </w:t>
        </w:r>
      </w:hyperlink>
      <w:hyperlink r:id="rId19" w:history="1">
        <w:r w:rsidRPr="007151A2">
          <w:rPr>
            <w:rStyle w:val="Hyperlink"/>
          </w:rPr>
          <w:t>1023: Medicaid work requirements</w:t>
        </w:r>
      </w:hyperlink>
      <w:r w:rsidRPr="00026CC5">
        <w:rPr>
          <w:u w:val="single"/>
        </w:rPr>
        <w:t xml:space="preserve"> </w:t>
      </w:r>
      <w:r w:rsidRPr="007151A2">
        <w:t>- applie</w:t>
      </w:r>
      <w:r>
        <w:t>d</w:t>
      </w:r>
      <w:r w:rsidRPr="007151A2">
        <w:t xml:space="preserve"> to individuals up to 65 years of age.</w:t>
      </w:r>
    </w:p>
    <w:p w14:paraId="2119ED06" w14:textId="220254F3" w:rsidR="00B356D7" w:rsidRPr="007151A2" w:rsidRDefault="00B356D7" w:rsidP="00B356D7">
      <w:pPr>
        <w:pStyle w:val="ListParagraph"/>
        <w:numPr>
          <w:ilvl w:val="0"/>
          <w:numId w:val="10"/>
        </w:numPr>
      </w:pPr>
      <w:hyperlink r:id="rId20" w:history="1">
        <w:r w:rsidRPr="007151A2">
          <w:rPr>
            <w:rStyle w:val="Hyperlink"/>
          </w:rPr>
          <w:t xml:space="preserve">HB 1048: Personal (needs) allowance for facility </w:t>
        </w:r>
      </w:hyperlink>
      <w:hyperlink r:id="rId21" w:history="1">
        <w:r w:rsidRPr="007151A2">
          <w:rPr>
            <w:rStyle w:val="Hyperlink"/>
          </w:rPr>
          <w:t>residents</w:t>
        </w:r>
      </w:hyperlink>
      <w:r w:rsidRPr="00026CC5">
        <w:rPr>
          <w:u w:val="single"/>
        </w:rPr>
        <w:t xml:space="preserve"> </w:t>
      </w:r>
      <w:r w:rsidRPr="007151A2">
        <w:t>- increase</w:t>
      </w:r>
      <w:r>
        <w:t>d</w:t>
      </w:r>
      <w:r w:rsidRPr="007151A2">
        <w:t xml:space="preserve"> the </w:t>
      </w:r>
      <w:proofErr w:type="spellStart"/>
      <w:r w:rsidRPr="007151A2">
        <w:t>PNA</w:t>
      </w:r>
      <w:proofErr w:type="spellEnd"/>
      <w:r w:rsidRPr="007151A2">
        <w:t xml:space="preserve"> from $52 to $100 per month.  </w:t>
      </w:r>
    </w:p>
    <w:p w14:paraId="7AA6BC8B" w14:textId="59304B01" w:rsidR="00B356D7" w:rsidRPr="007151A2" w:rsidRDefault="00B356D7" w:rsidP="00B356D7">
      <w:pPr>
        <w:pStyle w:val="ListParagraph"/>
        <w:numPr>
          <w:ilvl w:val="0"/>
          <w:numId w:val="10"/>
        </w:numPr>
      </w:pPr>
      <w:hyperlink r:id="rId22" w:history="1">
        <w:r w:rsidRPr="007151A2">
          <w:rPr>
            <w:rStyle w:val="Hyperlink"/>
          </w:rPr>
          <w:t>HB 1168: Exemption from certain health care mandates</w:t>
        </w:r>
      </w:hyperlink>
      <w:r w:rsidRPr="00026CC5">
        <w:rPr>
          <w:u w:val="single"/>
        </w:rPr>
        <w:t xml:space="preserve"> </w:t>
      </w:r>
      <w:r w:rsidRPr="007151A2">
        <w:t>– prohibit</w:t>
      </w:r>
      <w:r>
        <w:t>ed</w:t>
      </w:r>
      <w:r w:rsidRPr="007151A2">
        <w:t xml:space="preserve"> anyone from requiring another individual to receive an immunization.  </w:t>
      </w:r>
    </w:p>
    <w:p w14:paraId="699C17A1" w14:textId="6831327E" w:rsidR="00B356D7" w:rsidRPr="007151A2" w:rsidRDefault="00B356D7" w:rsidP="00B356D7">
      <w:pPr>
        <w:pStyle w:val="ListParagraph"/>
        <w:numPr>
          <w:ilvl w:val="0"/>
          <w:numId w:val="10"/>
        </w:numPr>
      </w:pPr>
      <w:hyperlink r:id="rId23" w:history="1">
        <w:r w:rsidRPr="007151A2">
          <w:rPr>
            <w:rStyle w:val="Hyperlink"/>
          </w:rPr>
          <w:t>HB 1338: Employment and vaccinations.</w:t>
        </w:r>
      </w:hyperlink>
      <w:r w:rsidRPr="007151A2">
        <w:t xml:space="preserve"> – limit</w:t>
      </w:r>
      <w:r>
        <w:t>ed</w:t>
      </w:r>
      <w:r w:rsidRPr="007151A2">
        <w:t xml:space="preserve"> the ability of an employer to require immunizations.</w:t>
      </w:r>
    </w:p>
    <w:p w14:paraId="089B3B20" w14:textId="01582E2D" w:rsidR="007151A2" w:rsidRPr="00B356D7" w:rsidRDefault="00B356D7" w:rsidP="008367EC">
      <w:pPr>
        <w:pStyle w:val="ListParagraph"/>
        <w:numPr>
          <w:ilvl w:val="0"/>
          <w:numId w:val="10"/>
        </w:numPr>
        <w:rPr>
          <w:b/>
          <w:bCs/>
          <w:u w:val="single"/>
        </w:rPr>
      </w:pPr>
      <w:hyperlink r:id="rId24" w:history="1">
        <w:r w:rsidRPr="007151A2">
          <w:rPr>
            <w:rStyle w:val="Hyperlink"/>
          </w:rPr>
          <w:t>HB 1262: Home and community-based services waivers</w:t>
        </w:r>
      </w:hyperlink>
      <w:r w:rsidRPr="00B356D7">
        <w:rPr>
          <w:u w:val="single"/>
        </w:rPr>
        <w:t xml:space="preserve"> and </w:t>
      </w:r>
      <w:hyperlink r:id="rId25" w:history="1">
        <w:r w:rsidRPr="007151A2">
          <w:rPr>
            <w:rStyle w:val="Hyperlink"/>
          </w:rPr>
          <w:t>SB 301: Eligibility for benefits</w:t>
        </w:r>
      </w:hyperlink>
      <w:r w:rsidRPr="00B356D7">
        <w:rPr>
          <w:u w:val="single"/>
        </w:rPr>
        <w:t xml:space="preserve"> </w:t>
      </w:r>
      <w:r w:rsidRPr="007151A2">
        <w:t xml:space="preserve">would </w:t>
      </w:r>
      <w:r>
        <w:t xml:space="preserve">have </w:t>
      </w:r>
      <w:r w:rsidRPr="007151A2">
        <w:t>restrict FSSA from looking at spousal income and assets in determining Medicaid eligibility.</w:t>
      </w:r>
    </w:p>
    <w:p w14:paraId="6AE70AEB" w14:textId="77777777" w:rsidR="007151A2" w:rsidRDefault="007151A2">
      <w:pPr>
        <w:rPr>
          <w:b/>
          <w:bCs/>
          <w:u w:val="single"/>
        </w:rPr>
      </w:pPr>
    </w:p>
    <w:p w14:paraId="633A66EA" w14:textId="4637EF60" w:rsidR="00F751A9" w:rsidRDefault="00BD62E9">
      <w:r w:rsidRPr="00BD62E9">
        <w:rPr>
          <w:b/>
          <w:bCs/>
          <w:u w:val="single"/>
        </w:rPr>
        <w:t>Pathways</w:t>
      </w:r>
      <w:r w:rsidR="00F751A9" w:rsidRPr="00BD62E9">
        <w:rPr>
          <w:b/>
          <w:bCs/>
          <w:u w:val="single"/>
        </w:rPr>
        <w:t xml:space="preserve"> for </w:t>
      </w:r>
      <w:r w:rsidRPr="00BD62E9">
        <w:rPr>
          <w:b/>
          <w:bCs/>
          <w:u w:val="single"/>
        </w:rPr>
        <w:t xml:space="preserve">Aging </w:t>
      </w:r>
      <w:r w:rsidR="00F751A9" w:rsidRPr="00BD62E9">
        <w:rPr>
          <w:b/>
          <w:bCs/>
          <w:u w:val="single"/>
        </w:rPr>
        <w:t>update</w:t>
      </w:r>
    </w:p>
    <w:p w14:paraId="6635BFBE" w14:textId="2743D06D" w:rsidR="00BD62E9" w:rsidRPr="00BD62E9" w:rsidRDefault="00BD62E9">
      <w:pPr>
        <w:rPr>
          <w:b/>
          <w:bCs/>
        </w:rPr>
      </w:pPr>
      <w:r w:rsidRPr="00BD62E9">
        <w:rPr>
          <w:b/>
          <w:bCs/>
        </w:rPr>
        <w:t>FSSA</w:t>
      </w:r>
    </w:p>
    <w:p w14:paraId="1ACCCA70" w14:textId="46DD1746" w:rsidR="00F751A9" w:rsidRDefault="00F751A9" w:rsidP="00BD62E9">
      <w:pPr>
        <w:pStyle w:val="ListParagraph"/>
        <w:numPr>
          <w:ilvl w:val="0"/>
          <w:numId w:val="18"/>
        </w:numPr>
      </w:pPr>
      <w:r>
        <w:lastRenderedPageBreak/>
        <w:t>FSSA has be</w:t>
      </w:r>
      <w:r w:rsidR="00BD62E9">
        <w:t>e</w:t>
      </w:r>
      <w:r>
        <w:t xml:space="preserve">n </w:t>
      </w:r>
      <w:r w:rsidR="00BD62E9">
        <w:t>relatively</w:t>
      </w:r>
      <w:r>
        <w:t xml:space="preserve"> </w:t>
      </w:r>
      <w:r w:rsidR="00BD62E9">
        <w:t xml:space="preserve">quiet.  </w:t>
      </w:r>
    </w:p>
    <w:p w14:paraId="7DBF429F" w14:textId="0DD8D052" w:rsidR="00A56B14" w:rsidRDefault="00A56B14" w:rsidP="00BD62E9">
      <w:pPr>
        <w:pStyle w:val="ListParagraph"/>
        <w:numPr>
          <w:ilvl w:val="0"/>
          <w:numId w:val="18"/>
        </w:numPr>
      </w:pPr>
      <w:r>
        <w:t xml:space="preserve">FSSA did conduct a NF rate meeting with stakeholders on Jan. 31.  The slide deck is here: </w:t>
      </w:r>
    </w:p>
    <w:p w14:paraId="3D7FA04D" w14:textId="5166935F" w:rsidR="00A56B14" w:rsidRDefault="00A56B14" w:rsidP="00A56B14">
      <w:pPr>
        <w:ind w:left="360"/>
      </w:pPr>
      <w:r>
        <w:object w:dxaOrig="1530" w:dyaOrig="1000" w14:anchorId="7E099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6" o:title=""/>
          </v:shape>
          <o:OLEObject Type="Embed" ProgID="PowerPoint.Show.12" ShapeID="_x0000_i1025" DrawAspect="Icon" ObjectID="_1802008424" r:id="rId27"/>
        </w:object>
      </w:r>
    </w:p>
    <w:p w14:paraId="3EF852BA" w14:textId="7F6BA030" w:rsidR="00BD62E9" w:rsidRDefault="00BD62E9">
      <w:pPr>
        <w:rPr>
          <w:b/>
          <w:bCs/>
        </w:rPr>
      </w:pPr>
      <w:r>
        <w:rPr>
          <w:b/>
          <w:bCs/>
        </w:rPr>
        <w:t xml:space="preserve">MCE Updates </w:t>
      </w:r>
    </w:p>
    <w:p w14:paraId="27486AC8" w14:textId="5A225C96" w:rsidR="00BD62E9" w:rsidRDefault="00BD62E9" w:rsidP="00BD62E9">
      <w:pPr>
        <w:pStyle w:val="ListParagraph"/>
        <w:numPr>
          <w:ilvl w:val="0"/>
          <w:numId w:val="18"/>
        </w:numPr>
      </w:pPr>
      <w:r w:rsidRPr="00BD62E9">
        <w:t xml:space="preserve">MCEs have been quiet as well.  </w:t>
      </w:r>
    </w:p>
    <w:p w14:paraId="2A1611A7" w14:textId="2DBC013B" w:rsidR="00A56B14" w:rsidRDefault="00BD62E9" w:rsidP="00BD62E9">
      <w:pPr>
        <w:pStyle w:val="ListParagraph"/>
        <w:numPr>
          <w:ilvl w:val="0"/>
          <w:numId w:val="18"/>
        </w:numPr>
      </w:pPr>
      <w:r>
        <w:t>We know that claims issues</w:t>
      </w:r>
      <w:r w:rsidR="00A56B14">
        <w:t xml:space="preserve"> </w:t>
      </w:r>
      <w:proofErr w:type="gramStart"/>
      <w:r w:rsidR="00A56B14">
        <w:t>still persist</w:t>
      </w:r>
      <w:proofErr w:type="gramEnd"/>
      <w:r>
        <w:t xml:space="preserve"> (</w:t>
      </w:r>
      <w:r w:rsidR="002D3E7F">
        <w:t xml:space="preserve">hospice claims issues, </w:t>
      </w:r>
      <w:r>
        <w:t>bad/debt zero</w:t>
      </w:r>
      <w:r w:rsidR="00A56B14">
        <w:t>-</w:t>
      </w:r>
      <w:r>
        <w:t xml:space="preserve">dollar, </w:t>
      </w:r>
      <w:r w:rsidR="00A56B14">
        <w:t>payment delays</w:t>
      </w:r>
      <w:r>
        <w:t xml:space="preserve">, </w:t>
      </w:r>
      <w:r w:rsidR="00A56B14">
        <w:t xml:space="preserve">incomplete payments, sending money to </w:t>
      </w:r>
      <w:proofErr w:type="spellStart"/>
      <w:r w:rsidR="00A56B14">
        <w:t>IGT</w:t>
      </w:r>
      <w:proofErr w:type="spellEnd"/>
      <w:r w:rsidR="00A56B14">
        <w:t xml:space="preserve"> partners, credentialing issues, etc.).  </w:t>
      </w:r>
    </w:p>
    <w:p w14:paraId="1B9CAEDD" w14:textId="67DC4D40" w:rsidR="00D84C28" w:rsidRDefault="00D84C28" w:rsidP="00D84C28">
      <w:pPr>
        <w:pStyle w:val="ListParagraph"/>
        <w:numPr>
          <w:ilvl w:val="1"/>
          <w:numId w:val="18"/>
        </w:numPr>
      </w:pPr>
      <w:r>
        <w:t xml:space="preserve">We are working with the MCEs on these issues, as is FSSA.  </w:t>
      </w:r>
    </w:p>
    <w:p w14:paraId="3A308BFB" w14:textId="094945AA" w:rsidR="00A56B14" w:rsidRDefault="00A56B14" w:rsidP="00A56B14">
      <w:pPr>
        <w:pStyle w:val="ListParagraph"/>
        <w:numPr>
          <w:ilvl w:val="1"/>
          <w:numId w:val="18"/>
        </w:numPr>
      </w:pPr>
      <w:r>
        <w:t xml:space="preserve">Please let me know if you have concerns – and I can try to exert additional pressure on my MCE contacts. </w:t>
      </w:r>
    </w:p>
    <w:p w14:paraId="308D219A" w14:textId="09E55B9D" w:rsidR="009B196B" w:rsidRPr="00A56B14" w:rsidRDefault="009B196B" w:rsidP="00A56B14">
      <w:r w:rsidRPr="00A56B14">
        <w:rPr>
          <w:b/>
          <w:bCs/>
        </w:rPr>
        <w:t xml:space="preserve">AL Waiver updates: </w:t>
      </w:r>
    </w:p>
    <w:p w14:paraId="2216CECA" w14:textId="77777777" w:rsidR="002D3E7F" w:rsidRPr="005E5E51" w:rsidRDefault="002D3E7F" w:rsidP="002D3E7F">
      <w:pPr>
        <w:numPr>
          <w:ilvl w:val="0"/>
          <w:numId w:val="14"/>
        </w:numPr>
      </w:pPr>
      <w:r>
        <w:t xml:space="preserve">Feb. 12, 2025 - </w:t>
      </w:r>
      <w:r w:rsidRPr="005E5E51">
        <w:t>FSSA updates its waiver invitation process for individuals on a waiting list</w:t>
      </w:r>
      <w:r w:rsidRPr="005E5E51">
        <w:br/>
        <w:t>for home and community-based services waiver</w:t>
      </w:r>
      <w:r>
        <w:t xml:space="preserve">.  See </w:t>
      </w:r>
      <w:hyperlink r:id="rId28" w:history="1">
        <w:r w:rsidRPr="005E5E51">
          <w:rPr>
            <w:rStyle w:val="Hyperlink"/>
          </w:rPr>
          <w:t>here</w:t>
        </w:r>
      </w:hyperlink>
      <w:r>
        <w:t xml:space="preserve">.  </w:t>
      </w:r>
    </w:p>
    <w:p w14:paraId="6007CEDB" w14:textId="77777777" w:rsidR="002D3E7F" w:rsidRPr="009B196B" w:rsidRDefault="002D3E7F" w:rsidP="002D3E7F">
      <w:pPr>
        <w:numPr>
          <w:ilvl w:val="0"/>
          <w:numId w:val="14"/>
        </w:numPr>
      </w:pPr>
      <w:r w:rsidRPr="009B196B">
        <w:t xml:space="preserve">Ongoing class-action lawsuit filed by five seniors in October 2024.  </w:t>
      </w:r>
    </w:p>
    <w:p w14:paraId="26979F98" w14:textId="77777777" w:rsidR="002D3E7F" w:rsidRPr="009B196B" w:rsidRDefault="002D3E7F" w:rsidP="002D3E7F">
      <w:pPr>
        <w:numPr>
          <w:ilvl w:val="1"/>
          <w:numId w:val="14"/>
        </w:numPr>
      </w:pPr>
      <w:r w:rsidRPr="009B196B">
        <w:t xml:space="preserve">The lawsuit seeks to rescind the AL waiver waitlist and cease rationing Waiver slots.  </w:t>
      </w:r>
    </w:p>
    <w:p w14:paraId="21D2639C" w14:textId="77777777" w:rsidR="002D3E7F" w:rsidRPr="009B196B" w:rsidRDefault="002D3E7F" w:rsidP="002D3E7F">
      <w:pPr>
        <w:numPr>
          <w:ilvl w:val="1"/>
          <w:numId w:val="14"/>
        </w:numPr>
      </w:pPr>
      <w:r w:rsidRPr="009B196B">
        <w:t>Triggered a halt of the two AL Waiver workgroups and pretty much all communication from FSSA</w:t>
      </w:r>
    </w:p>
    <w:p w14:paraId="1F4425E6" w14:textId="77777777" w:rsidR="002D3E7F" w:rsidRPr="009B196B" w:rsidRDefault="002D3E7F" w:rsidP="002D3E7F">
      <w:pPr>
        <w:numPr>
          <w:ilvl w:val="0"/>
          <w:numId w:val="14"/>
        </w:numPr>
      </w:pPr>
      <w:r w:rsidRPr="009B196B">
        <w:t>Legislative efforts</w:t>
      </w:r>
      <w:r>
        <w:t xml:space="preserve"> are being </w:t>
      </w:r>
      <w:r w:rsidRPr="009B196B">
        <w:t xml:space="preserve">pursued to modify AL waiver programs and eligibility.  </w:t>
      </w:r>
    </w:p>
    <w:p w14:paraId="146EB44F" w14:textId="77777777" w:rsidR="002D3E7F" w:rsidRPr="009B196B" w:rsidRDefault="002D3E7F" w:rsidP="002D3E7F">
      <w:pPr>
        <w:numPr>
          <w:ilvl w:val="0"/>
          <w:numId w:val="14"/>
        </w:numPr>
      </w:pPr>
      <w:r w:rsidRPr="009B196B">
        <w:t xml:space="preserve">General AL Waiver information can be found </w:t>
      </w:r>
      <w:hyperlink r:id="rId29" w:history="1">
        <w:r w:rsidRPr="009B196B">
          <w:rPr>
            <w:rStyle w:val="Hyperlink"/>
          </w:rPr>
          <w:t>here</w:t>
        </w:r>
      </w:hyperlink>
      <w:r w:rsidRPr="009B196B">
        <w:t xml:space="preserve">. </w:t>
      </w:r>
    </w:p>
    <w:p w14:paraId="64242CC1" w14:textId="7E6A0A33" w:rsidR="009B196B" w:rsidRPr="009B196B" w:rsidRDefault="009B196B" w:rsidP="00D44891">
      <w:pPr>
        <w:numPr>
          <w:ilvl w:val="0"/>
          <w:numId w:val="14"/>
        </w:numPr>
      </w:pPr>
      <w:r w:rsidRPr="009B196B">
        <w:t xml:space="preserve">Current AL waiver stats (for both the PathWays and Health &amp; Wellness waivers) can be found </w:t>
      </w:r>
      <w:hyperlink r:id="rId30" w:history="1">
        <w:r w:rsidRPr="009B196B">
          <w:rPr>
            <w:rStyle w:val="Hyperlink"/>
          </w:rPr>
          <w:t>he</w:t>
        </w:r>
        <w:r w:rsidRPr="009B196B">
          <w:rPr>
            <w:rStyle w:val="Hyperlink"/>
          </w:rPr>
          <w:t>r</w:t>
        </w:r>
        <w:r w:rsidRPr="009B196B">
          <w:rPr>
            <w:rStyle w:val="Hyperlink"/>
          </w:rPr>
          <w:t>e</w:t>
        </w:r>
      </w:hyperlink>
      <w:r w:rsidRPr="009B196B">
        <w:t xml:space="preserve">.  </w:t>
      </w:r>
      <w:r w:rsidR="00F751A9">
        <w:t xml:space="preserve">Numbers below have not been updated by FSSA for Feb. 2025): </w:t>
      </w:r>
    </w:p>
    <w:p w14:paraId="5AD5DA27" w14:textId="37531FBD" w:rsidR="009B196B" w:rsidRPr="009B196B" w:rsidRDefault="009B196B" w:rsidP="00D44891">
      <w:pPr>
        <w:numPr>
          <w:ilvl w:val="1"/>
          <w:numId w:val="14"/>
        </w:numPr>
      </w:pPr>
      <w:r w:rsidRPr="009B196B">
        <w:t>PathWays - @</w:t>
      </w:r>
      <w:r w:rsidR="006C15B4">
        <w:t>6,250</w:t>
      </w:r>
      <w:r w:rsidRPr="009B196B">
        <w:t xml:space="preserve"> Hoosiers remain on the waitlist</w:t>
      </w:r>
    </w:p>
    <w:p w14:paraId="591EF58A" w14:textId="7762CB8C" w:rsidR="009B196B" w:rsidRPr="009B196B" w:rsidRDefault="009B196B" w:rsidP="00D44891">
      <w:pPr>
        <w:numPr>
          <w:ilvl w:val="1"/>
          <w:numId w:val="14"/>
        </w:numPr>
      </w:pPr>
      <w:r w:rsidRPr="009B196B">
        <w:t>Health &amp; Wellness – @4,</w:t>
      </w:r>
      <w:r w:rsidR="006C15B4">
        <w:t>3</w:t>
      </w:r>
      <w:r w:rsidRPr="009B196B">
        <w:t>00 Hoosiers remain on the waitlist</w:t>
      </w:r>
    </w:p>
    <w:p w14:paraId="412EF732" w14:textId="73C963A6" w:rsidR="005E1EAB" w:rsidRDefault="005E1EAB">
      <w:pPr>
        <w:rPr>
          <w:b/>
          <w:bCs/>
          <w:u w:val="single"/>
        </w:rPr>
      </w:pPr>
      <w:r>
        <w:rPr>
          <w:b/>
          <w:bCs/>
          <w:u w:val="single"/>
        </w:rPr>
        <w:t xml:space="preserve">Myers &amp; Stauffer announcements since last MC Roundtable: </w:t>
      </w:r>
    </w:p>
    <w:p w14:paraId="341CD6CE" w14:textId="6AEA24FF" w:rsidR="005E1EAB" w:rsidRDefault="005E1EAB" w:rsidP="005E1EAB">
      <w:pPr>
        <w:rPr>
          <w:b/>
          <w:bCs/>
        </w:rPr>
      </w:pPr>
      <w:r>
        <w:rPr>
          <w:b/>
          <w:bCs/>
        </w:rPr>
        <w:t>Notice – Nursing Facility Total Quality Score (7/1/24 Q4 Data Refresh)</w:t>
      </w:r>
    </w:p>
    <w:p w14:paraId="5799B403" w14:textId="38ACAAB3" w:rsidR="005E1EAB" w:rsidRDefault="005E1EAB" w:rsidP="005E1EAB">
      <w:pPr>
        <w:pStyle w:val="ListParagraph"/>
        <w:numPr>
          <w:ilvl w:val="0"/>
          <w:numId w:val="25"/>
        </w:numPr>
      </w:pPr>
      <w:r>
        <w:t xml:space="preserve">Providers are encouraged to review the 7/1/24 Q4 Data Refresh of the Total Quality Score calculation that is posted to </w:t>
      </w:r>
      <w:r w:rsidR="00D84C28">
        <w:t xml:space="preserve">the MS </w:t>
      </w:r>
      <w:r>
        <w:t xml:space="preserve">website </w:t>
      </w:r>
      <w:hyperlink r:id="rId31" w:tooltip="https://myersandstauffer.com/client-portal/indiana/indiana-long-term-care/#toggle-id-13" w:history="1">
        <w:r>
          <w:rPr>
            <w:rStyle w:val="Hyperlink"/>
          </w:rPr>
          <w:t>here</w:t>
        </w:r>
      </w:hyperlink>
      <w:r>
        <w:t xml:space="preserve">.  The 7/1/24 Q4 Data Refresh is provided to exhibit the trend in the </w:t>
      </w:r>
      <w:proofErr w:type="spellStart"/>
      <w:r>
        <w:t>TQS</w:t>
      </w:r>
      <w:proofErr w:type="spellEnd"/>
      <w:r>
        <w:t xml:space="preserve"> values using more recent CMS published data.  Note, the data for the 7/1/24 Q4 Data Refresh was derived from the CMS published data as of October 2024 while the </w:t>
      </w:r>
      <w:proofErr w:type="spellStart"/>
      <w:r>
        <w:t>TQS</w:t>
      </w:r>
      <w:proofErr w:type="spellEnd"/>
      <w:r>
        <w:t xml:space="preserve"> values in the 7/1/24 Q3 rates were calculated using CMS published data as of July 2024.  These refreshed </w:t>
      </w:r>
      <w:proofErr w:type="spellStart"/>
      <w:r>
        <w:t>TQS</w:t>
      </w:r>
      <w:proofErr w:type="spellEnd"/>
      <w:r>
        <w:t xml:space="preserve"> calculations are provided for </w:t>
      </w:r>
      <w:r w:rsidRPr="00D84C28">
        <w:rPr>
          <w:u w:val="single"/>
        </w:rPr>
        <w:t>informational purposes only</w:t>
      </w:r>
      <w:r>
        <w:t xml:space="preserve">.  This informational </w:t>
      </w:r>
      <w:proofErr w:type="spellStart"/>
      <w:r>
        <w:t>TQS</w:t>
      </w:r>
      <w:proofErr w:type="spellEnd"/>
      <w:r>
        <w:t xml:space="preserve"> data </w:t>
      </w:r>
      <w:r w:rsidRPr="00D84C28">
        <w:rPr>
          <w:b/>
          <w:bCs/>
          <w:u w:val="single"/>
        </w:rPr>
        <w:t>will not</w:t>
      </w:r>
      <w:r>
        <w:t xml:space="preserve"> be utilized in Medicaid rates.</w:t>
      </w:r>
    </w:p>
    <w:p w14:paraId="63E03512" w14:textId="77777777" w:rsidR="009503A4" w:rsidRDefault="009503A4" w:rsidP="005E1EAB">
      <w:pPr>
        <w:rPr>
          <w:b/>
          <w:bCs/>
        </w:rPr>
      </w:pPr>
      <w:r>
        <w:rPr>
          <w:b/>
          <w:bCs/>
        </w:rPr>
        <w:t xml:space="preserve">Notice – Changes to the MS Secure Sign-on.  </w:t>
      </w:r>
    </w:p>
    <w:p w14:paraId="2D6D0F4B" w14:textId="4111F3EB" w:rsidR="005E1EAB" w:rsidRDefault="005E1EAB" w:rsidP="002E5345">
      <w:pPr>
        <w:pStyle w:val="ListParagraph"/>
        <w:numPr>
          <w:ilvl w:val="0"/>
          <w:numId w:val="25"/>
        </w:numPr>
      </w:pPr>
      <w:r>
        <w:t xml:space="preserve">Within the next couple of weeks </w:t>
      </w:r>
      <w:r w:rsidR="00D84C28">
        <w:t xml:space="preserve">Providers </w:t>
      </w:r>
      <w:r>
        <w:t xml:space="preserve">will experience a more secure method to signing into </w:t>
      </w:r>
      <w:hyperlink r:id="rId32" w:tooltip="https://pcrsecure-in.mslc.com/" w:history="1">
        <w:r>
          <w:rPr>
            <w:rStyle w:val="Hyperlink"/>
          </w:rPr>
          <w:t>https://pcrsecure-in.mslc.com/</w:t>
        </w:r>
      </w:hyperlink>
      <w:r>
        <w:t>.  </w:t>
      </w:r>
      <w:r w:rsidR="00D84C28">
        <w:t xml:space="preserve">MS is </w:t>
      </w:r>
      <w:r>
        <w:t>adding Single Sign On authentication to the site</w:t>
      </w:r>
      <w:r w:rsidR="00D84C28">
        <w:t xml:space="preserve">: </w:t>
      </w:r>
    </w:p>
    <w:p w14:paraId="62C963E0" w14:textId="3E784B50" w:rsidR="005E1EAB" w:rsidRDefault="005E1EAB" w:rsidP="005E1EAB">
      <w:pPr>
        <w:pStyle w:val="ListParagraph"/>
        <w:numPr>
          <w:ilvl w:val="0"/>
          <w:numId w:val="21"/>
        </w:numPr>
        <w:spacing w:after="0" w:line="240" w:lineRule="auto"/>
        <w:contextualSpacing w:val="0"/>
        <w:rPr>
          <w:rFonts w:eastAsia="Times New Roman"/>
          <w:b/>
          <w:bCs/>
        </w:rPr>
      </w:pPr>
      <w:r>
        <w:rPr>
          <w:rFonts w:eastAsia="Times New Roman"/>
        </w:rPr>
        <w:t xml:space="preserve">The </w:t>
      </w:r>
      <w:proofErr w:type="gramStart"/>
      <w:r>
        <w:rPr>
          <w:rFonts w:eastAsia="Times New Roman"/>
        </w:rPr>
        <w:t>user</w:t>
      </w:r>
      <w:r w:rsidR="00D84C28">
        <w:rPr>
          <w:rFonts w:eastAsia="Times New Roman"/>
        </w:rPr>
        <w:t>-</w:t>
      </w:r>
      <w:r>
        <w:rPr>
          <w:rFonts w:eastAsia="Times New Roman"/>
        </w:rPr>
        <w:t>name</w:t>
      </w:r>
      <w:proofErr w:type="gramEnd"/>
      <w:r>
        <w:rPr>
          <w:rFonts w:eastAsia="Times New Roman"/>
        </w:rPr>
        <w:t xml:space="preserve"> with be the full email address of authorized users. </w:t>
      </w:r>
    </w:p>
    <w:p w14:paraId="7A6B6541" w14:textId="77777777" w:rsidR="005E1EAB" w:rsidRDefault="005E1EAB" w:rsidP="005E1EAB">
      <w:pPr>
        <w:pStyle w:val="ListParagraph"/>
        <w:numPr>
          <w:ilvl w:val="0"/>
          <w:numId w:val="21"/>
        </w:numPr>
        <w:spacing w:after="0" w:line="240" w:lineRule="auto"/>
        <w:contextualSpacing w:val="0"/>
        <w:rPr>
          <w:rFonts w:eastAsia="Times New Roman"/>
          <w:b/>
          <w:bCs/>
        </w:rPr>
      </w:pPr>
      <w:r>
        <w:rPr>
          <w:rFonts w:eastAsia="Times New Roman"/>
        </w:rPr>
        <w:t>Password complexity settings</w:t>
      </w:r>
    </w:p>
    <w:p w14:paraId="05185558" w14:textId="77777777" w:rsidR="005E1EAB" w:rsidRDefault="005E1EAB" w:rsidP="005E1EAB">
      <w:pPr>
        <w:numPr>
          <w:ilvl w:val="1"/>
          <w:numId w:val="22"/>
        </w:numPr>
        <w:spacing w:after="0" w:line="240" w:lineRule="auto"/>
        <w:rPr>
          <w:rFonts w:eastAsia="Times New Roman"/>
        </w:rPr>
      </w:pPr>
      <w:r>
        <w:rPr>
          <w:rFonts w:eastAsia="Times New Roman"/>
        </w:rPr>
        <w:t>At least 14 characters</w:t>
      </w:r>
    </w:p>
    <w:p w14:paraId="118EC5A6" w14:textId="77777777" w:rsidR="005E1EAB" w:rsidRDefault="005E1EAB" w:rsidP="005E1EAB">
      <w:pPr>
        <w:numPr>
          <w:ilvl w:val="1"/>
          <w:numId w:val="22"/>
        </w:numPr>
        <w:spacing w:after="0" w:line="240" w:lineRule="auto"/>
        <w:rPr>
          <w:rFonts w:eastAsia="Times New Roman"/>
        </w:rPr>
      </w:pPr>
      <w:r>
        <w:rPr>
          <w:rFonts w:eastAsia="Times New Roman"/>
        </w:rPr>
        <w:lastRenderedPageBreak/>
        <w:t xml:space="preserve">A lowercase </w:t>
      </w:r>
      <w:proofErr w:type="gramStart"/>
      <w:r>
        <w:rPr>
          <w:rFonts w:eastAsia="Times New Roman"/>
        </w:rPr>
        <w:t>letter</w:t>
      </w:r>
      <w:proofErr w:type="gramEnd"/>
    </w:p>
    <w:p w14:paraId="2D411905" w14:textId="77777777" w:rsidR="005E1EAB" w:rsidRDefault="005E1EAB" w:rsidP="005E1EAB">
      <w:pPr>
        <w:numPr>
          <w:ilvl w:val="1"/>
          <w:numId w:val="22"/>
        </w:numPr>
        <w:spacing w:after="0" w:line="240" w:lineRule="auto"/>
        <w:rPr>
          <w:rFonts w:eastAsia="Times New Roman"/>
        </w:rPr>
      </w:pPr>
      <w:r>
        <w:rPr>
          <w:rFonts w:eastAsia="Times New Roman"/>
        </w:rPr>
        <w:t>An uppercase letter</w:t>
      </w:r>
    </w:p>
    <w:p w14:paraId="356992A2" w14:textId="77777777" w:rsidR="005E1EAB" w:rsidRDefault="005E1EAB" w:rsidP="005E1EAB">
      <w:pPr>
        <w:numPr>
          <w:ilvl w:val="1"/>
          <w:numId w:val="22"/>
        </w:numPr>
        <w:spacing w:after="0" w:line="240" w:lineRule="auto"/>
        <w:rPr>
          <w:rFonts w:eastAsia="Times New Roman"/>
        </w:rPr>
      </w:pPr>
      <w:r>
        <w:rPr>
          <w:rFonts w:eastAsia="Times New Roman"/>
        </w:rPr>
        <w:t>A number</w:t>
      </w:r>
    </w:p>
    <w:p w14:paraId="2E2B2513" w14:textId="77777777" w:rsidR="005E1EAB" w:rsidRDefault="005E1EAB" w:rsidP="005E1EAB">
      <w:pPr>
        <w:numPr>
          <w:ilvl w:val="1"/>
          <w:numId w:val="22"/>
        </w:numPr>
        <w:spacing w:after="0" w:line="240" w:lineRule="auto"/>
        <w:rPr>
          <w:rFonts w:eastAsia="Times New Roman"/>
        </w:rPr>
      </w:pPr>
      <w:r>
        <w:rPr>
          <w:rFonts w:eastAsia="Times New Roman"/>
        </w:rPr>
        <w:t>A symbol</w:t>
      </w:r>
    </w:p>
    <w:p w14:paraId="483A03AC" w14:textId="77777777" w:rsidR="005E1EAB" w:rsidRDefault="005E1EAB" w:rsidP="005E1EAB">
      <w:pPr>
        <w:numPr>
          <w:ilvl w:val="1"/>
          <w:numId w:val="22"/>
        </w:numPr>
        <w:spacing w:after="0" w:line="240" w:lineRule="auto"/>
        <w:rPr>
          <w:rFonts w:eastAsia="Times New Roman"/>
        </w:rPr>
      </w:pPr>
      <w:r>
        <w:rPr>
          <w:rFonts w:eastAsia="Times New Roman"/>
        </w:rPr>
        <w:t>No parts of your username</w:t>
      </w:r>
    </w:p>
    <w:p w14:paraId="74ABB90B" w14:textId="77777777" w:rsidR="005E1EAB" w:rsidRDefault="005E1EAB" w:rsidP="005E1EAB">
      <w:pPr>
        <w:numPr>
          <w:ilvl w:val="1"/>
          <w:numId w:val="22"/>
        </w:numPr>
        <w:spacing w:after="0" w:line="240" w:lineRule="auto"/>
        <w:rPr>
          <w:rFonts w:eastAsia="Times New Roman"/>
        </w:rPr>
      </w:pPr>
      <w:r>
        <w:rPr>
          <w:rFonts w:eastAsia="Times New Roman"/>
        </w:rPr>
        <w:t>Does not include your first name</w:t>
      </w:r>
    </w:p>
    <w:p w14:paraId="7AE6D9D9" w14:textId="77777777" w:rsidR="005E1EAB" w:rsidRDefault="005E1EAB" w:rsidP="005E1EAB">
      <w:pPr>
        <w:numPr>
          <w:ilvl w:val="1"/>
          <w:numId w:val="22"/>
        </w:numPr>
        <w:spacing w:after="0" w:line="240" w:lineRule="auto"/>
        <w:rPr>
          <w:rFonts w:eastAsia="Times New Roman"/>
        </w:rPr>
      </w:pPr>
      <w:r>
        <w:rPr>
          <w:rFonts w:eastAsia="Times New Roman"/>
        </w:rPr>
        <w:t>Does not include your last name</w:t>
      </w:r>
    </w:p>
    <w:p w14:paraId="0540479B" w14:textId="77777777" w:rsidR="005E1EAB" w:rsidRDefault="005E1EAB" w:rsidP="005E1EAB">
      <w:pPr>
        <w:numPr>
          <w:ilvl w:val="1"/>
          <w:numId w:val="22"/>
        </w:numPr>
        <w:spacing w:after="0" w:line="240" w:lineRule="auto"/>
        <w:rPr>
          <w:rFonts w:eastAsia="Times New Roman"/>
        </w:rPr>
      </w:pPr>
      <w:r>
        <w:rPr>
          <w:rFonts w:eastAsia="Times New Roman"/>
        </w:rPr>
        <w:t xml:space="preserve">Password </w:t>
      </w:r>
      <w:proofErr w:type="gramStart"/>
      <w:r>
        <w:rPr>
          <w:rFonts w:eastAsia="Times New Roman"/>
        </w:rPr>
        <w:t>can't</w:t>
      </w:r>
      <w:proofErr w:type="gramEnd"/>
      <w:r>
        <w:rPr>
          <w:rFonts w:eastAsia="Times New Roman"/>
        </w:rPr>
        <w:t xml:space="preserve"> be the same as your last 8 passwords</w:t>
      </w:r>
    </w:p>
    <w:p w14:paraId="0E07BCD5" w14:textId="77777777" w:rsidR="005E1EAB" w:rsidRDefault="005E1EAB" w:rsidP="005E1EAB">
      <w:pPr>
        <w:numPr>
          <w:ilvl w:val="1"/>
          <w:numId w:val="22"/>
        </w:numPr>
        <w:spacing w:after="0" w:line="240" w:lineRule="auto"/>
        <w:rPr>
          <w:rFonts w:eastAsia="Times New Roman"/>
        </w:rPr>
      </w:pPr>
      <w:r>
        <w:rPr>
          <w:rFonts w:eastAsia="Times New Roman"/>
        </w:rPr>
        <w:t>Is not within a commonly used password dictionary</w:t>
      </w:r>
    </w:p>
    <w:p w14:paraId="1B225DCA" w14:textId="729EA815" w:rsidR="005E1EAB" w:rsidRDefault="005E1EAB" w:rsidP="005E1EAB">
      <w:pPr>
        <w:pStyle w:val="ListParagraph"/>
        <w:numPr>
          <w:ilvl w:val="0"/>
          <w:numId w:val="23"/>
        </w:numPr>
        <w:spacing w:after="0" w:line="240" w:lineRule="auto"/>
        <w:contextualSpacing w:val="0"/>
        <w:rPr>
          <w:rFonts w:eastAsia="Times New Roman"/>
          <w:b/>
          <w:bCs/>
        </w:rPr>
      </w:pPr>
      <w:r>
        <w:rPr>
          <w:rFonts w:eastAsia="Times New Roman"/>
        </w:rPr>
        <w:t xml:space="preserve">Users will receive an email with an account activation link from </w:t>
      </w:r>
      <w:hyperlink r:id="rId33" w:history="1">
        <w:r>
          <w:rPr>
            <w:rStyle w:val="Hyperlink"/>
            <w:rFonts w:eastAsia="Times New Roman"/>
          </w:rPr>
          <w:t>no-reply@mslc.com</w:t>
        </w:r>
      </w:hyperlink>
      <w:r>
        <w:rPr>
          <w:rFonts w:eastAsia="Times New Roman"/>
        </w:rPr>
        <w:t xml:space="preserve"> with the subject line of “Welcome to Your New Myers and Stauffer Portal”. If </w:t>
      </w:r>
      <w:r w:rsidR="00D84C28">
        <w:rPr>
          <w:rFonts w:eastAsia="Times New Roman"/>
        </w:rPr>
        <w:t xml:space="preserve">one has </w:t>
      </w:r>
      <w:r>
        <w:rPr>
          <w:rFonts w:eastAsia="Times New Roman"/>
        </w:rPr>
        <w:t xml:space="preserve">recently activated Single Sign On to one of </w:t>
      </w:r>
      <w:r w:rsidR="00D84C28">
        <w:rPr>
          <w:rFonts w:eastAsia="Times New Roman"/>
        </w:rPr>
        <w:t xml:space="preserve">the other MS </w:t>
      </w:r>
      <w:r>
        <w:rPr>
          <w:rFonts w:eastAsia="Times New Roman"/>
        </w:rPr>
        <w:t xml:space="preserve">portals such as SFTP and client specific portals, you more than likely will not receive the email and will able to sign on with your new credentials once we “Go Live” on </w:t>
      </w:r>
      <w:hyperlink r:id="rId34" w:tooltip="https://pcrsecure-in.mslc.com/" w:history="1">
        <w:r>
          <w:rPr>
            <w:rStyle w:val="Hyperlink"/>
            <w:rFonts w:eastAsia="Times New Roman"/>
          </w:rPr>
          <w:t>https://pcrsecure-in.mslc.com/</w:t>
        </w:r>
      </w:hyperlink>
      <w:r>
        <w:rPr>
          <w:rFonts w:eastAsia="Times New Roman"/>
        </w:rPr>
        <w:t xml:space="preserve">. </w:t>
      </w:r>
    </w:p>
    <w:p w14:paraId="29D73BF8" w14:textId="77777777" w:rsidR="00D84C28" w:rsidRDefault="00D84C28" w:rsidP="00D84C28">
      <w:pPr>
        <w:rPr>
          <w:b/>
          <w:bCs/>
        </w:rPr>
      </w:pPr>
    </w:p>
    <w:p w14:paraId="34E546F9" w14:textId="77777777" w:rsidR="00D84C28" w:rsidRDefault="00D84C28" w:rsidP="00D84C28">
      <w:pPr>
        <w:rPr>
          <w:b/>
          <w:bCs/>
        </w:rPr>
      </w:pPr>
    </w:p>
    <w:p w14:paraId="71DE3435" w14:textId="77777777" w:rsidR="00D84C28" w:rsidRDefault="00D84C28" w:rsidP="00D84C28">
      <w:pPr>
        <w:rPr>
          <w:b/>
          <w:bCs/>
        </w:rPr>
      </w:pPr>
    </w:p>
    <w:p w14:paraId="1A1DB293" w14:textId="5AE081BE" w:rsidR="005E1EAB" w:rsidRDefault="00D84C28" w:rsidP="00D84C28">
      <w:pPr>
        <w:rPr>
          <w:b/>
          <w:bCs/>
        </w:rPr>
      </w:pPr>
      <w:r>
        <w:rPr>
          <w:b/>
          <w:bCs/>
        </w:rPr>
        <w:t xml:space="preserve">Notice </w:t>
      </w:r>
      <w:r w:rsidR="005E1EAB">
        <w:rPr>
          <w:b/>
          <w:bCs/>
        </w:rPr>
        <w:t>–</w:t>
      </w:r>
      <w:r>
        <w:rPr>
          <w:b/>
          <w:bCs/>
        </w:rPr>
        <w:t xml:space="preserve"> </w:t>
      </w:r>
      <w:r w:rsidR="005E1EAB">
        <w:rPr>
          <w:b/>
          <w:bCs/>
        </w:rPr>
        <w:t>Non-State Government-Owned (</w:t>
      </w:r>
      <w:proofErr w:type="spellStart"/>
      <w:r w:rsidR="005E1EAB">
        <w:rPr>
          <w:b/>
          <w:bCs/>
        </w:rPr>
        <w:t>NSGO</w:t>
      </w:r>
      <w:proofErr w:type="spellEnd"/>
      <w:r w:rsidR="005E1EAB">
        <w:rPr>
          <w:b/>
          <w:bCs/>
        </w:rPr>
        <w:t>) Supplemental/Directed Payment Program Resident Detail Reports</w:t>
      </w:r>
    </w:p>
    <w:p w14:paraId="6BC78DDC" w14:textId="77777777" w:rsidR="00D84C28" w:rsidRDefault="005E1EAB" w:rsidP="00743B2D">
      <w:pPr>
        <w:pStyle w:val="ListParagraph"/>
        <w:numPr>
          <w:ilvl w:val="0"/>
          <w:numId w:val="25"/>
        </w:numPr>
      </w:pPr>
      <w:r>
        <w:t xml:space="preserve">Nursing Facility Providers are encouraged to review the recent announcement regarding the Non-State Government-Owned Supplemental/Directed Payment Program Resident Detail Reports.   You can view the announcement by clicking </w:t>
      </w:r>
      <w:hyperlink r:id="rId35" w:tooltip="https://myersandstauffer.com/documents/IN/Long-Term%20Care/Announcements/New%20Announcements/2025-01-31%20-%20Supplemental%20Payment%20Resident%20Detail%20Reports.pdf" w:history="1">
        <w:r>
          <w:rPr>
            <w:rStyle w:val="Hyperlink"/>
          </w:rPr>
          <w:t>here</w:t>
        </w:r>
      </w:hyperlink>
      <w:r>
        <w:t>.</w:t>
      </w:r>
      <w:r w:rsidR="00D84C28">
        <w:t xml:space="preserve"> </w:t>
      </w:r>
    </w:p>
    <w:p w14:paraId="2D050861" w14:textId="77777777" w:rsidR="00D84C28" w:rsidRDefault="005E1EAB" w:rsidP="005E1EAB">
      <w:pPr>
        <w:pStyle w:val="ListParagraph"/>
        <w:numPr>
          <w:ilvl w:val="0"/>
          <w:numId w:val="25"/>
        </w:numPr>
      </w:pPr>
      <w:r>
        <w:t xml:space="preserve">Additionally, your facility's Pooled Supplemental Payment MDS resident detail report representing June 1, 2024 through August 31, 2024 is available for download.  This report will be used for the </w:t>
      </w:r>
      <w:proofErr w:type="spellStart"/>
      <w:r>
        <w:t>SFY</w:t>
      </w:r>
      <w:proofErr w:type="spellEnd"/>
      <w:r>
        <w:t xml:space="preserve"> 2025 Q2 Interim Payment and can be found on the Indiana Case Mix Reports portal at </w:t>
      </w:r>
      <w:hyperlink r:id="rId36" w:tooltip="https://incasemixreports.mslc.com/" w:history="1">
        <w:r>
          <w:rPr>
            <w:rStyle w:val="Hyperlink"/>
          </w:rPr>
          <w:t>https://incasemixreports.mslc.com/</w:t>
        </w:r>
      </w:hyperlink>
      <w:r>
        <w:t xml:space="preserve">. </w:t>
      </w:r>
    </w:p>
    <w:p w14:paraId="350792E8" w14:textId="77777777" w:rsidR="00A27B43" w:rsidRPr="00A27B43" w:rsidRDefault="005E1EAB" w:rsidP="005A37D0">
      <w:pPr>
        <w:pStyle w:val="ListParagraph"/>
        <w:numPr>
          <w:ilvl w:val="0"/>
          <w:numId w:val="25"/>
        </w:numPr>
      </w:pPr>
      <w:r w:rsidRPr="00A27B43">
        <w:rPr>
          <w:i/>
          <w:iCs/>
        </w:rPr>
        <w:t>NOTE: If the above link does not work, or returns "This Page Cannot be Displayed," this means that we do not have your current public IP address in our firewall. Please go to </w:t>
      </w:r>
      <w:hyperlink r:id="rId37" w:tooltip="www.whatismyip.com" w:history="1">
        <w:r w:rsidRPr="00A27B43">
          <w:rPr>
            <w:rStyle w:val="Hyperlink"/>
            <w:i/>
            <w:iCs/>
          </w:rPr>
          <w:t>www.whatismyip.com</w:t>
        </w:r>
      </w:hyperlink>
      <w:r w:rsidRPr="00A27B43">
        <w:rPr>
          <w:i/>
          <w:iCs/>
        </w:rPr>
        <w:t xml:space="preserve"> and email the Help Desk at </w:t>
      </w:r>
      <w:hyperlink r:id="rId38" w:history="1">
        <w:r w:rsidRPr="00A27B43">
          <w:rPr>
            <w:rStyle w:val="Hyperlink"/>
            <w:i/>
            <w:iCs/>
          </w:rPr>
          <w:t>INHELPDESK@mslc.com</w:t>
        </w:r>
      </w:hyperlink>
      <w:r w:rsidRPr="00A27B43">
        <w:rPr>
          <w:i/>
          <w:iCs/>
        </w:rPr>
        <w:t xml:space="preserve"> with your facility name and current public IPv4 so we can update the firewall. </w:t>
      </w:r>
    </w:p>
    <w:p w14:paraId="256BE504" w14:textId="54DCC893" w:rsidR="005E1EAB" w:rsidRDefault="005E1EAB" w:rsidP="005A37D0">
      <w:pPr>
        <w:pStyle w:val="ListParagraph"/>
        <w:numPr>
          <w:ilvl w:val="0"/>
          <w:numId w:val="25"/>
        </w:numPr>
      </w:pPr>
      <w:r>
        <w:t xml:space="preserve">Your facility's Pooled Supplemental Payment MDS resident detail report representing September 1 to November 30, 2024, is available for download. This report will be used for the </w:t>
      </w:r>
      <w:proofErr w:type="spellStart"/>
      <w:r>
        <w:t>SFY</w:t>
      </w:r>
      <w:proofErr w:type="spellEnd"/>
      <w:r>
        <w:t xml:space="preserve"> 2025 Q3 Interim Payment and can be found on the Indiana Case Mix Reports portal at</w:t>
      </w:r>
      <w:r w:rsidRPr="00A27B43">
        <w:rPr>
          <w:rFonts w:ascii="Arial" w:hAnsi="Arial" w:cs="Arial"/>
        </w:rPr>
        <w:t> </w:t>
      </w:r>
      <w:hyperlink r:id="rId39" w:tgtFrame="_blank" w:tooltip="https://incasemixreports.mslc.com/" w:history="1">
        <w:r>
          <w:rPr>
            <w:rStyle w:val="Hyperlink"/>
          </w:rPr>
          <w:t>https://incasemixreports.mslc.com/</w:t>
        </w:r>
      </w:hyperlink>
      <w:r>
        <w:t>. </w:t>
      </w:r>
    </w:p>
    <w:p w14:paraId="19CA3E64" w14:textId="6DDCE9A5" w:rsidR="005E1EAB" w:rsidRDefault="00A27B43">
      <w:pPr>
        <w:rPr>
          <w:b/>
          <w:bCs/>
          <w:u w:val="single"/>
        </w:rPr>
      </w:pPr>
      <w:r>
        <w:rPr>
          <w:rFonts w:ascii="Arial" w:hAnsi="Arial" w:cs="Arial"/>
        </w:rPr>
        <w:t>**</w:t>
      </w:r>
      <w:r w:rsidR="005E1EAB">
        <w:t xml:space="preserve">If </w:t>
      </w:r>
      <w:r>
        <w:t xml:space="preserve">anyone has </w:t>
      </w:r>
      <w:r w:rsidR="005E1EAB">
        <w:t>any questions concerning</w:t>
      </w:r>
      <w:r>
        <w:t xml:space="preserve"> any of these Notices, </w:t>
      </w:r>
      <w:r w:rsidR="005E1EAB">
        <w:t>please contact the Myers and Stauffer IN Help Desk at</w:t>
      </w:r>
      <w:r w:rsidR="005E1EAB">
        <w:rPr>
          <w:rFonts w:ascii="Arial" w:hAnsi="Arial" w:cs="Arial"/>
        </w:rPr>
        <w:t> </w:t>
      </w:r>
      <w:r w:rsidR="005E1EAB">
        <w:t>(317) 816-4122 or</w:t>
      </w:r>
      <w:r w:rsidR="005E1EAB">
        <w:rPr>
          <w:rFonts w:ascii="Arial" w:hAnsi="Arial" w:cs="Arial"/>
        </w:rPr>
        <w:t> </w:t>
      </w:r>
      <w:hyperlink r:id="rId40" w:tgtFrame="_blank" w:history="1">
        <w:r w:rsidR="005E1EAB">
          <w:rPr>
            <w:rStyle w:val="Hyperlink"/>
          </w:rPr>
          <w:t>INHelpDesk@mslc.com</w:t>
        </w:r>
      </w:hyperlink>
      <w:r>
        <w:t xml:space="preserve">, and </w:t>
      </w:r>
      <w:hyperlink r:id="rId41" w:history="1">
        <w:r>
          <w:rPr>
            <w:rStyle w:val="Hyperlink"/>
          </w:rPr>
          <w:t>ltcdept@mslc.com</w:t>
        </w:r>
      </w:hyperlink>
      <w:r w:rsidR="005E1EAB">
        <w:t xml:space="preserve"> (Do not include Protected Health Information/HIPAA - including Resident names or ID numbers in the email.) </w:t>
      </w:r>
    </w:p>
    <w:p w14:paraId="4C3719CB" w14:textId="77777777" w:rsidR="00A27B43" w:rsidRDefault="00A27B43">
      <w:pPr>
        <w:rPr>
          <w:b/>
          <w:bCs/>
          <w:u w:val="single"/>
        </w:rPr>
      </w:pPr>
    </w:p>
    <w:p w14:paraId="38E5D179" w14:textId="50AE5D1E" w:rsidR="009B196B" w:rsidRPr="00D44891" w:rsidRDefault="009B196B">
      <w:pPr>
        <w:rPr>
          <w:b/>
          <w:bCs/>
        </w:rPr>
      </w:pPr>
      <w:r w:rsidRPr="00E46592">
        <w:rPr>
          <w:b/>
          <w:bCs/>
          <w:u w:val="single"/>
        </w:rPr>
        <w:t xml:space="preserve">Other </w:t>
      </w:r>
      <w:r w:rsidR="00D44891" w:rsidRPr="00E46592">
        <w:rPr>
          <w:b/>
          <w:bCs/>
          <w:u w:val="single"/>
        </w:rPr>
        <w:t>Reminders</w:t>
      </w:r>
      <w:r w:rsidRPr="00D44891">
        <w:rPr>
          <w:b/>
          <w:bCs/>
        </w:rPr>
        <w:t xml:space="preserve">: </w:t>
      </w:r>
    </w:p>
    <w:p w14:paraId="2C555EE2" w14:textId="77777777" w:rsidR="002D3E7F" w:rsidRPr="009B196B" w:rsidRDefault="002D3E7F" w:rsidP="002D3E7F">
      <w:pPr>
        <w:pStyle w:val="ListParagraph"/>
        <w:numPr>
          <w:ilvl w:val="0"/>
          <w:numId w:val="15"/>
        </w:numPr>
      </w:pPr>
      <w:r w:rsidRPr="00D44891">
        <w:rPr>
          <w:u w:val="single"/>
        </w:rPr>
        <w:t xml:space="preserve">Claims Submission – timely filing date externed to Jan. 31. 2025. </w:t>
      </w:r>
    </w:p>
    <w:p w14:paraId="6225DDF0" w14:textId="77777777" w:rsidR="002D3E7F" w:rsidRPr="009B196B" w:rsidRDefault="002D3E7F" w:rsidP="002D3E7F">
      <w:pPr>
        <w:pStyle w:val="ListParagraph"/>
        <w:numPr>
          <w:ilvl w:val="1"/>
          <w:numId w:val="15"/>
        </w:numPr>
      </w:pPr>
      <w:r w:rsidRPr="009B196B">
        <w:t xml:space="preserve">See </w:t>
      </w:r>
      <w:hyperlink r:id="rId42" w:history="1">
        <w:r w:rsidRPr="008639D6">
          <w:rPr>
            <w:rStyle w:val="Hyperlink"/>
          </w:rPr>
          <w:t>BT2024215</w:t>
        </w:r>
      </w:hyperlink>
      <w:r w:rsidRPr="00D44891">
        <w:rPr>
          <w:b/>
          <w:bCs/>
          <w:u w:val="single"/>
        </w:rPr>
        <w:t> </w:t>
      </w:r>
      <w:r w:rsidRPr="009B196B">
        <w:t xml:space="preserve"> ... After Jan. 31. 2025, the regular timely filing limit (submission within 90 days from the date of service) will resume as per the MCE provider manuals.</w:t>
      </w:r>
    </w:p>
    <w:p w14:paraId="61C03839" w14:textId="77777777" w:rsidR="002D3E7F" w:rsidRPr="009B196B" w:rsidRDefault="002D3E7F" w:rsidP="002D3E7F">
      <w:pPr>
        <w:pStyle w:val="ListParagraph"/>
        <w:numPr>
          <w:ilvl w:val="1"/>
          <w:numId w:val="15"/>
        </w:numPr>
      </w:pPr>
      <w:r w:rsidRPr="009B196B">
        <w:t>Don’t forget to routin</w:t>
      </w:r>
      <w:r w:rsidRPr="005E5E51">
        <w:t>ely</w:t>
      </w:r>
      <w:r w:rsidRPr="00D44891">
        <w:rPr>
          <w:b/>
          <w:bCs/>
        </w:rPr>
        <w:t xml:space="preserve"> </w:t>
      </w:r>
      <w:r w:rsidRPr="009B196B">
        <w:t xml:space="preserve">check the </w:t>
      </w:r>
      <w:hyperlink r:id="rId43" w:history="1">
        <w:r w:rsidRPr="009B196B">
          <w:rPr>
            <w:rStyle w:val="Hyperlink"/>
          </w:rPr>
          <w:t>IHCP Bulletins page</w:t>
        </w:r>
      </w:hyperlink>
      <w:r>
        <w:t xml:space="preserve">.  </w:t>
      </w:r>
      <w:r w:rsidRPr="009B196B">
        <w:t xml:space="preserve">  </w:t>
      </w:r>
    </w:p>
    <w:p w14:paraId="2639BC19" w14:textId="7BB2852E" w:rsidR="002D3E7F" w:rsidRPr="009B196B" w:rsidRDefault="002D3E7F" w:rsidP="002D3E7F">
      <w:pPr>
        <w:pStyle w:val="ListParagraph"/>
        <w:numPr>
          <w:ilvl w:val="0"/>
          <w:numId w:val="15"/>
        </w:numPr>
        <w:spacing w:after="0" w:line="240" w:lineRule="auto"/>
        <w:contextualSpacing w:val="0"/>
      </w:pPr>
      <w:r w:rsidRPr="00D44891">
        <w:rPr>
          <w:u w:val="single"/>
        </w:rPr>
        <w:t>Probari Care and Service Coordinator Seminar</w:t>
      </w:r>
      <w:r w:rsidRPr="009B196B">
        <w:t xml:space="preserve"> –</w:t>
      </w:r>
      <w:r>
        <w:t xml:space="preserve"> see slides attached to calendar appt.</w:t>
      </w:r>
      <w:r>
        <w:t xml:space="preserve">, and </w:t>
      </w:r>
      <w:r w:rsidRPr="00B86CD7">
        <w:rPr>
          <w:rFonts w:eastAsia="Times New Roman"/>
        </w:rPr>
        <w:t xml:space="preserve">View the recording </w:t>
      </w:r>
      <w:hyperlink r:id="rId44" w:history="1">
        <w:r w:rsidRPr="00B86CD7">
          <w:rPr>
            <w:rStyle w:val="Hyperlink"/>
            <w:rFonts w:eastAsia="Times New Roman"/>
          </w:rPr>
          <w:t>HERE</w:t>
        </w:r>
      </w:hyperlink>
      <w:r w:rsidRPr="009B196B">
        <w:t xml:space="preserve">.   </w:t>
      </w:r>
      <w:r>
        <w:t xml:space="preserve">  </w:t>
      </w:r>
      <w:r w:rsidRPr="009B196B">
        <w:t xml:space="preserve">   </w:t>
      </w:r>
    </w:p>
    <w:p w14:paraId="0FF1D94F" w14:textId="77777777" w:rsidR="002D3E7F" w:rsidRPr="009B196B" w:rsidRDefault="002D3E7F" w:rsidP="002D3E7F">
      <w:pPr>
        <w:numPr>
          <w:ilvl w:val="0"/>
          <w:numId w:val="30"/>
        </w:numPr>
      </w:pPr>
      <w:r w:rsidRPr="009B196B">
        <w:rPr>
          <w:u w:val="single"/>
        </w:rPr>
        <w:t xml:space="preserve">Reimbursement Day </w:t>
      </w:r>
      <w:r w:rsidRPr="009B196B">
        <w:t xml:space="preserve">– March 4, Zionsville, IN; register </w:t>
      </w:r>
      <w:hyperlink r:id="rId45" w:history="1">
        <w:r w:rsidRPr="009B196B">
          <w:rPr>
            <w:rStyle w:val="Hyperlink"/>
          </w:rPr>
          <w:t>here</w:t>
        </w:r>
      </w:hyperlink>
      <w:r w:rsidRPr="009B196B">
        <w:t xml:space="preserve">.   </w:t>
      </w:r>
    </w:p>
    <w:p w14:paraId="4C2A7774" w14:textId="77777777" w:rsidR="002D3E7F" w:rsidRPr="009B196B" w:rsidRDefault="002D3E7F" w:rsidP="002D3E7F">
      <w:pPr>
        <w:numPr>
          <w:ilvl w:val="0"/>
          <w:numId w:val="30"/>
        </w:numPr>
      </w:pPr>
      <w:r w:rsidRPr="009B196B">
        <w:rPr>
          <w:u w:val="single"/>
        </w:rPr>
        <w:t>Long-term Care Day at the Statehouse</w:t>
      </w:r>
      <w:r w:rsidRPr="009B196B">
        <w:t xml:space="preserve"> – March 11, 2025; RSVP link can be found </w:t>
      </w:r>
      <w:hyperlink r:id="rId46" w:history="1">
        <w:r w:rsidRPr="009B196B">
          <w:rPr>
            <w:rStyle w:val="Hyperlink"/>
          </w:rPr>
          <w:t>here</w:t>
        </w:r>
      </w:hyperlink>
      <w:r w:rsidRPr="009B196B">
        <w:t>.</w:t>
      </w:r>
    </w:p>
    <w:p w14:paraId="27DD2682" w14:textId="13F75561" w:rsidR="00F751A9" w:rsidRPr="009B196B" w:rsidRDefault="00F751A9" w:rsidP="00B86CD7">
      <w:pPr>
        <w:numPr>
          <w:ilvl w:val="0"/>
          <w:numId w:val="17"/>
        </w:numPr>
      </w:pPr>
      <w:r>
        <w:rPr>
          <w:u w:val="single"/>
        </w:rPr>
        <w:t xml:space="preserve">LAIN Annual Spring Conference </w:t>
      </w:r>
      <w:r>
        <w:t xml:space="preserve">– May 1-2.  All three (3) MCEs and FSSA will be presenting on </w:t>
      </w:r>
      <w:r w:rsidR="00D13BE6">
        <w:t xml:space="preserve">the </w:t>
      </w:r>
      <w:r>
        <w:t xml:space="preserve">PathWays for Aging program.  </w:t>
      </w:r>
    </w:p>
    <w:p w14:paraId="2CBE741C" w14:textId="77777777" w:rsidR="009B196B" w:rsidRDefault="009B196B"/>
    <w:sectPr w:rsidR="009B196B" w:rsidSect="008639D6">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75BC"/>
    <w:multiLevelType w:val="hybridMultilevel"/>
    <w:tmpl w:val="F0162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19F65C6"/>
    <w:multiLevelType w:val="hybridMultilevel"/>
    <w:tmpl w:val="43905E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366BFB"/>
    <w:multiLevelType w:val="hybridMultilevel"/>
    <w:tmpl w:val="A14A0E08"/>
    <w:lvl w:ilvl="0" w:tplc="BFC2F74A">
      <w:start w:val="1"/>
      <w:numFmt w:val="bullet"/>
      <w:lvlText w:val=""/>
      <w:lvlJc w:val="left"/>
      <w:pPr>
        <w:tabs>
          <w:tab w:val="num" w:pos="720"/>
        </w:tabs>
        <w:ind w:left="720" w:hanging="360"/>
      </w:pPr>
      <w:rPr>
        <w:rFonts w:ascii="Wingdings 3" w:hAnsi="Wingdings 3" w:hint="default"/>
      </w:rPr>
    </w:lvl>
    <w:lvl w:ilvl="1" w:tplc="8D1E3A82">
      <w:numFmt w:val="bullet"/>
      <w:lvlText w:val=""/>
      <w:lvlJc w:val="left"/>
      <w:pPr>
        <w:tabs>
          <w:tab w:val="num" w:pos="1440"/>
        </w:tabs>
        <w:ind w:left="1440" w:hanging="360"/>
      </w:pPr>
      <w:rPr>
        <w:rFonts w:ascii="Wingdings 3" w:hAnsi="Wingdings 3" w:hint="default"/>
      </w:rPr>
    </w:lvl>
    <w:lvl w:ilvl="2" w:tplc="0316E64C">
      <w:numFmt w:val="bullet"/>
      <w:lvlText w:val=""/>
      <w:lvlJc w:val="left"/>
      <w:pPr>
        <w:tabs>
          <w:tab w:val="num" w:pos="2160"/>
        </w:tabs>
        <w:ind w:left="2160" w:hanging="360"/>
      </w:pPr>
      <w:rPr>
        <w:rFonts w:ascii="Wingdings 3" w:hAnsi="Wingdings 3" w:hint="default"/>
      </w:rPr>
    </w:lvl>
    <w:lvl w:ilvl="3" w:tplc="8030148E" w:tentative="1">
      <w:start w:val="1"/>
      <w:numFmt w:val="bullet"/>
      <w:lvlText w:val=""/>
      <w:lvlJc w:val="left"/>
      <w:pPr>
        <w:tabs>
          <w:tab w:val="num" w:pos="2880"/>
        </w:tabs>
        <w:ind w:left="2880" w:hanging="360"/>
      </w:pPr>
      <w:rPr>
        <w:rFonts w:ascii="Wingdings 3" w:hAnsi="Wingdings 3" w:hint="default"/>
      </w:rPr>
    </w:lvl>
    <w:lvl w:ilvl="4" w:tplc="F1804628" w:tentative="1">
      <w:start w:val="1"/>
      <w:numFmt w:val="bullet"/>
      <w:lvlText w:val=""/>
      <w:lvlJc w:val="left"/>
      <w:pPr>
        <w:tabs>
          <w:tab w:val="num" w:pos="3600"/>
        </w:tabs>
        <w:ind w:left="3600" w:hanging="360"/>
      </w:pPr>
      <w:rPr>
        <w:rFonts w:ascii="Wingdings 3" w:hAnsi="Wingdings 3" w:hint="default"/>
      </w:rPr>
    </w:lvl>
    <w:lvl w:ilvl="5" w:tplc="EEEA05FA" w:tentative="1">
      <w:start w:val="1"/>
      <w:numFmt w:val="bullet"/>
      <w:lvlText w:val=""/>
      <w:lvlJc w:val="left"/>
      <w:pPr>
        <w:tabs>
          <w:tab w:val="num" w:pos="4320"/>
        </w:tabs>
        <w:ind w:left="4320" w:hanging="360"/>
      </w:pPr>
      <w:rPr>
        <w:rFonts w:ascii="Wingdings 3" w:hAnsi="Wingdings 3" w:hint="default"/>
      </w:rPr>
    </w:lvl>
    <w:lvl w:ilvl="6" w:tplc="992E1100" w:tentative="1">
      <w:start w:val="1"/>
      <w:numFmt w:val="bullet"/>
      <w:lvlText w:val=""/>
      <w:lvlJc w:val="left"/>
      <w:pPr>
        <w:tabs>
          <w:tab w:val="num" w:pos="5040"/>
        </w:tabs>
        <w:ind w:left="5040" w:hanging="360"/>
      </w:pPr>
      <w:rPr>
        <w:rFonts w:ascii="Wingdings 3" w:hAnsi="Wingdings 3" w:hint="default"/>
      </w:rPr>
    </w:lvl>
    <w:lvl w:ilvl="7" w:tplc="AA5C0232" w:tentative="1">
      <w:start w:val="1"/>
      <w:numFmt w:val="bullet"/>
      <w:lvlText w:val=""/>
      <w:lvlJc w:val="left"/>
      <w:pPr>
        <w:tabs>
          <w:tab w:val="num" w:pos="5760"/>
        </w:tabs>
        <w:ind w:left="5760" w:hanging="360"/>
      </w:pPr>
      <w:rPr>
        <w:rFonts w:ascii="Wingdings 3" w:hAnsi="Wingdings 3" w:hint="default"/>
      </w:rPr>
    </w:lvl>
    <w:lvl w:ilvl="8" w:tplc="7FE2A4B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D6E7567"/>
    <w:multiLevelType w:val="hybridMultilevel"/>
    <w:tmpl w:val="758605EC"/>
    <w:lvl w:ilvl="0" w:tplc="A29A8CDA">
      <w:start w:val="1"/>
      <w:numFmt w:val="bullet"/>
      <w:lvlText w:val=""/>
      <w:lvlJc w:val="left"/>
      <w:pPr>
        <w:tabs>
          <w:tab w:val="num" w:pos="720"/>
        </w:tabs>
        <w:ind w:left="720" w:hanging="360"/>
      </w:pPr>
      <w:rPr>
        <w:rFonts w:ascii="Wingdings 3" w:hAnsi="Wingdings 3" w:hint="default"/>
      </w:rPr>
    </w:lvl>
    <w:lvl w:ilvl="1" w:tplc="1662F4B0">
      <w:numFmt w:val="bullet"/>
      <w:lvlText w:val=""/>
      <w:lvlJc w:val="left"/>
      <w:pPr>
        <w:tabs>
          <w:tab w:val="num" w:pos="1440"/>
        </w:tabs>
        <w:ind w:left="1440" w:hanging="360"/>
      </w:pPr>
      <w:rPr>
        <w:rFonts w:ascii="Symbol" w:hAnsi="Symbol" w:hint="default"/>
      </w:rPr>
    </w:lvl>
    <w:lvl w:ilvl="2" w:tplc="BCEC2AFE" w:tentative="1">
      <w:start w:val="1"/>
      <w:numFmt w:val="bullet"/>
      <w:lvlText w:val=""/>
      <w:lvlJc w:val="left"/>
      <w:pPr>
        <w:tabs>
          <w:tab w:val="num" w:pos="2160"/>
        </w:tabs>
        <w:ind w:left="2160" w:hanging="360"/>
      </w:pPr>
      <w:rPr>
        <w:rFonts w:ascii="Wingdings 3" w:hAnsi="Wingdings 3" w:hint="default"/>
      </w:rPr>
    </w:lvl>
    <w:lvl w:ilvl="3" w:tplc="DAAEC324" w:tentative="1">
      <w:start w:val="1"/>
      <w:numFmt w:val="bullet"/>
      <w:lvlText w:val=""/>
      <w:lvlJc w:val="left"/>
      <w:pPr>
        <w:tabs>
          <w:tab w:val="num" w:pos="2880"/>
        </w:tabs>
        <w:ind w:left="2880" w:hanging="360"/>
      </w:pPr>
      <w:rPr>
        <w:rFonts w:ascii="Wingdings 3" w:hAnsi="Wingdings 3" w:hint="default"/>
      </w:rPr>
    </w:lvl>
    <w:lvl w:ilvl="4" w:tplc="E61E9F5E" w:tentative="1">
      <w:start w:val="1"/>
      <w:numFmt w:val="bullet"/>
      <w:lvlText w:val=""/>
      <w:lvlJc w:val="left"/>
      <w:pPr>
        <w:tabs>
          <w:tab w:val="num" w:pos="3600"/>
        </w:tabs>
        <w:ind w:left="3600" w:hanging="360"/>
      </w:pPr>
      <w:rPr>
        <w:rFonts w:ascii="Wingdings 3" w:hAnsi="Wingdings 3" w:hint="default"/>
      </w:rPr>
    </w:lvl>
    <w:lvl w:ilvl="5" w:tplc="7040D2C8" w:tentative="1">
      <w:start w:val="1"/>
      <w:numFmt w:val="bullet"/>
      <w:lvlText w:val=""/>
      <w:lvlJc w:val="left"/>
      <w:pPr>
        <w:tabs>
          <w:tab w:val="num" w:pos="4320"/>
        </w:tabs>
        <w:ind w:left="4320" w:hanging="360"/>
      </w:pPr>
      <w:rPr>
        <w:rFonts w:ascii="Wingdings 3" w:hAnsi="Wingdings 3" w:hint="default"/>
      </w:rPr>
    </w:lvl>
    <w:lvl w:ilvl="6" w:tplc="FDB6D760" w:tentative="1">
      <w:start w:val="1"/>
      <w:numFmt w:val="bullet"/>
      <w:lvlText w:val=""/>
      <w:lvlJc w:val="left"/>
      <w:pPr>
        <w:tabs>
          <w:tab w:val="num" w:pos="5040"/>
        </w:tabs>
        <w:ind w:left="5040" w:hanging="360"/>
      </w:pPr>
      <w:rPr>
        <w:rFonts w:ascii="Wingdings 3" w:hAnsi="Wingdings 3" w:hint="default"/>
      </w:rPr>
    </w:lvl>
    <w:lvl w:ilvl="7" w:tplc="3E90807E" w:tentative="1">
      <w:start w:val="1"/>
      <w:numFmt w:val="bullet"/>
      <w:lvlText w:val=""/>
      <w:lvlJc w:val="left"/>
      <w:pPr>
        <w:tabs>
          <w:tab w:val="num" w:pos="5760"/>
        </w:tabs>
        <w:ind w:left="5760" w:hanging="360"/>
      </w:pPr>
      <w:rPr>
        <w:rFonts w:ascii="Wingdings 3" w:hAnsi="Wingdings 3" w:hint="default"/>
      </w:rPr>
    </w:lvl>
    <w:lvl w:ilvl="8" w:tplc="C5F4953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04662"/>
    <w:multiLevelType w:val="hybridMultilevel"/>
    <w:tmpl w:val="A8D81994"/>
    <w:lvl w:ilvl="0" w:tplc="AE906A30">
      <w:start w:val="1"/>
      <w:numFmt w:val="bullet"/>
      <w:lvlText w:val=""/>
      <w:lvlJc w:val="left"/>
      <w:pPr>
        <w:tabs>
          <w:tab w:val="num" w:pos="720"/>
        </w:tabs>
        <w:ind w:left="720" w:hanging="360"/>
      </w:pPr>
      <w:rPr>
        <w:rFonts w:ascii="Wingdings 3" w:hAnsi="Wingdings 3" w:hint="default"/>
      </w:rPr>
    </w:lvl>
    <w:lvl w:ilvl="1" w:tplc="46F218CE">
      <w:numFmt w:val="bullet"/>
      <w:lvlText w:val=""/>
      <w:lvlJc w:val="left"/>
      <w:pPr>
        <w:tabs>
          <w:tab w:val="num" w:pos="1440"/>
        </w:tabs>
        <w:ind w:left="1440" w:hanging="360"/>
      </w:pPr>
      <w:rPr>
        <w:rFonts w:ascii="Wingdings 3" w:hAnsi="Wingdings 3" w:hint="default"/>
      </w:rPr>
    </w:lvl>
    <w:lvl w:ilvl="2" w:tplc="1AD4783A" w:tentative="1">
      <w:start w:val="1"/>
      <w:numFmt w:val="bullet"/>
      <w:lvlText w:val=""/>
      <w:lvlJc w:val="left"/>
      <w:pPr>
        <w:tabs>
          <w:tab w:val="num" w:pos="2160"/>
        </w:tabs>
        <w:ind w:left="2160" w:hanging="360"/>
      </w:pPr>
      <w:rPr>
        <w:rFonts w:ascii="Wingdings 3" w:hAnsi="Wingdings 3" w:hint="default"/>
      </w:rPr>
    </w:lvl>
    <w:lvl w:ilvl="3" w:tplc="ED9AE0B8" w:tentative="1">
      <w:start w:val="1"/>
      <w:numFmt w:val="bullet"/>
      <w:lvlText w:val=""/>
      <w:lvlJc w:val="left"/>
      <w:pPr>
        <w:tabs>
          <w:tab w:val="num" w:pos="2880"/>
        </w:tabs>
        <w:ind w:left="2880" w:hanging="360"/>
      </w:pPr>
      <w:rPr>
        <w:rFonts w:ascii="Wingdings 3" w:hAnsi="Wingdings 3" w:hint="default"/>
      </w:rPr>
    </w:lvl>
    <w:lvl w:ilvl="4" w:tplc="B63E20FA" w:tentative="1">
      <w:start w:val="1"/>
      <w:numFmt w:val="bullet"/>
      <w:lvlText w:val=""/>
      <w:lvlJc w:val="left"/>
      <w:pPr>
        <w:tabs>
          <w:tab w:val="num" w:pos="3600"/>
        </w:tabs>
        <w:ind w:left="3600" w:hanging="360"/>
      </w:pPr>
      <w:rPr>
        <w:rFonts w:ascii="Wingdings 3" w:hAnsi="Wingdings 3" w:hint="default"/>
      </w:rPr>
    </w:lvl>
    <w:lvl w:ilvl="5" w:tplc="8C8EA286" w:tentative="1">
      <w:start w:val="1"/>
      <w:numFmt w:val="bullet"/>
      <w:lvlText w:val=""/>
      <w:lvlJc w:val="left"/>
      <w:pPr>
        <w:tabs>
          <w:tab w:val="num" w:pos="4320"/>
        </w:tabs>
        <w:ind w:left="4320" w:hanging="360"/>
      </w:pPr>
      <w:rPr>
        <w:rFonts w:ascii="Wingdings 3" w:hAnsi="Wingdings 3" w:hint="default"/>
      </w:rPr>
    </w:lvl>
    <w:lvl w:ilvl="6" w:tplc="8DAEF91E" w:tentative="1">
      <w:start w:val="1"/>
      <w:numFmt w:val="bullet"/>
      <w:lvlText w:val=""/>
      <w:lvlJc w:val="left"/>
      <w:pPr>
        <w:tabs>
          <w:tab w:val="num" w:pos="5040"/>
        </w:tabs>
        <w:ind w:left="5040" w:hanging="360"/>
      </w:pPr>
      <w:rPr>
        <w:rFonts w:ascii="Wingdings 3" w:hAnsi="Wingdings 3" w:hint="default"/>
      </w:rPr>
    </w:lvl>
    <w:lvl w:ilvl="7" w:tplc="9390A694" w:tentative="1">
      <w:start w:val="1"/>
      <w:numFmt w:val="bullet"/>
      <w:lvlText w:val=""/>
      <w:lvlJc w:val="left"/>
      <w:pPr>
        <w:tabs>
          <w:tab w:val="num" w:pos="5760"/>
        </w:tabs>
        <w:ind w:left="5760" w:hanging="360"/>
      </w:pPr>
      <w:rPr>
        <w:rFonts w:ascii="Wingdings 3" w:hAnsi="Wingdings 3" w:hint="default"/>
      </w:rPr>
    </w:lvl>
    <w:lvl w:ilvl="8" w:tplc="216A309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27834E4"/>
    <w:multiLevelType w:val="hybridMultilevel"/>
    <w:tmpl w:val="8738183E"/>
    <w:lvl w:ilvl="0" w:tplc="7D9C45A4">
      <w:start w:val="1"/>
      <w:numFmt w:val="bullet"/>
      <w:lvlText w:val=""/>
      <w:lvlJc w:val="left"/>
      <w:pPr>
        <w:tabs>
          <w:tab w:val="num" w:pos="720"/>
        </w:tabs>
        <w:ind w:left="720" w:hanging="360"/>
      </w:pPr>
      <w:rPr>
        <w:rFonts w:ascii="Wingdings 3" w:hAnsi="Wingdings 3" w:hint="default"/>
      </w:rPr>
    </w:lvl>
    <w:lvl w:ilvl="1" w:tplc="3AC4BA7E">
      <w:numFmt w:val="bullet"/>
      <w:lvlText w:val=""/>
      <w:lvlJc w:val="left"/>
      <w:pPr>
        <w:tabs>
          <w:tab w:val="num" w:pos="1440"/>
        </w:tabs>
        <w:ind w:left="1440" w:hanging="360"/>
      </w:pPr>
      <w:rPr>
        <w:rFonts w:ascii="Symbol" w:hAnsi="Symbol" w:hint="default"/>
      </w:rPr>
    </w:lvl>
    <w:lvl w:ilvl="2" w:tplc="2996D486" w:tentative="1">
      <w:start w:val="1"/>
      <w:numFmt w:val="bullet"/>
      <w:lvlText w:val=""/>
      <w:lvlJc w:val="left"/>
      <w:pPr>
        <w:tabs>
          <w:tab w:val="num" w:pos="2160"/>
        </w:tabs>
        <w:ind w:left="2160" w:hanging="360"/>
      </w:pPr>
      <w:rPr>
        <w:rFonts w:ascii="Wingdings 3" w:hAnsi="Wingdings 3" w:hint="default"/>
      </w:rPr>
    </w:lvl>
    <w:lvl w:ilvl="3" w:tplc="C9A8A7EA" w:tentative="1">
      <w:start w:val="1"/>
      <w:numFmt w:val="bullet"/>
      <w:lvlText w:val=""/>
      <w:lvlJc w:val="left"/>
      <w:pPr>
        <w:tabs>
          <w:tab w:val="num" w:pos="2880"/>
        </w:tabs>
        <w:ind w:left="2880" w:hanging="360"/>
      </w:pPr>
      <w:rPr>
        <w:rFonts w:ascii="Wingdings 3" w:hAnsi="Wingdings 3" w:hint="default"/>
      </w:rPr>
    </w:lvl>
    <w:lvl w:ilvl="4" w:tplc="29A05F1E" w:tentative="1">
      <w:start w:val="1"/>
      <w:numFmt w:val="bullet"/>
      <w:lvlText w:val=""/>
      <w:lvlJc w:val="left"/>
      <w:pPr>
        <w:tabs>
          <w:tab w:val="num" w:pos="3600"/>
        </w:tabs>
        <w:ind w:left="3600" w:hanging="360"/>
      </w:pPr>
      <w:rPr>
        <w:rFonts w:ascii="Wingdings 3" w:hAnsi="Wingdings 3" w:hint="default"/>
      </w:rPr>
    </w:lvl>
    <w:lvl w:ilvl="5" w:tplc="73AC1E3E" w:tentative="1">
      <w:start w:val="1"/>
      <w:numFmt w:val="bullet"/>
      <w:lvlText w:val=""/>
      <w:lvlJc w:val="left"/>
      <w:pPr>
        <w:tabs>
          <w:tab w:val="num" w:pos="4320"/>
        </w:tabs>
        <w:ind w:left="4320" w:hanging="360"/>
      </w:pPr>
      <w:rPr>
        <w:rFonts w:ascii="Wingdings 3" w:hAnsi="Wingdings 3" w:hint="default"/>
      </w:rPr>
    </w:lvl>
    <w:lvl w:ilvl="6" w:tplc="AD4CA848" w:tentative="1">
      <w:start w:val="1"/>
      <w:numFmt w:val="bullet"/>
      <w:lvlText w:val=""/>
      <w:lvlJc w:val="left"/>
      <w:pPr>
        <w:tabs>
          <w:tab w:val="num" w:pos="5040"/>
        </w:tabs>
        <w:ind w:left="5040" w:hanging="360"/>
      </w:pPr>
      <w:rPr>
        <w:rFonts w:ascii="Wingdings 3" w:hAnsi="Wingdings 3" w:hint="default"/>
      </w:rPr>
    </w:lvl>
    <w:lvl w:ilvl="7" w:tplc="6C4C2924" w:tentative="1">
      <w:start w:val="1"/>
      <w:numFmt w:val="bullet"/>
      <w:lvlText w:val=""/>
      <w:lvlJc w:val="left"/>
      <w:pPr>
        <w:tabs>
          <w:tab w:val="num" w:pos="5760"/>
        </w:tabs>
        <w:ind w:left="5760" w:hanging="360"/>
      </w:pPr>
      <w:rPr>
        <w:rFonts w:ascii="Wingdings 3" w:hAnsi="Wingdings 3" w:hint="default"/>
      </w:rPr>
    </w:lvl>
    <w:lvl w:ilvl="8" w:tplc="9C42FBF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80E0588"/>
    <w:multiLevelType w:val="hybridMultilevel"/>
    <w:tmpl w:val="DF14A286"/>
    <w:lvl w:ilvl="0" w:tplc="9AF895B4">
      <w:start w:val="1"/>
      <w:numFmt w:val="bullet"/>
      <w:lvlText w:val=""/>
      <w:lvlJc w:val="left"/>
      <w:pPr>
        <w:tabs>
          <w:tab w:val="num" w:pos="720"/>
        </w:tabs>
        <w:ind w:left="720" w:hanging="360"/>
      </w:pPr>
      <w:rPr>
        <w:rFonts w:ascii="Wingdings 3" w:hAnsi="Wingdings 3" w:hint="default"/>
      </w:rPr>
    </w:lvl>
    <w:lvl w:ilvl="1" w:tplc="C290BEDC">
      <w:start w:val="1"/>
      <w:numFmt w:val="bullet"/>
      <w:lvlText w:val=""/>
      <w:lvlJc w:val="left"/>
      <w:pPr>
        <w:tabs>
          <w:tab w:val="num" w:pos="1440"/>
        </w:tabs>
        <w:ind w:left="1440" w:hanging="360"/>
      </w:pPr>
      <w:rPr>
        <w:rFonts w:ascii="Wingdings 3" w:hAnsi="Wingdings 3" w:hint="default"/>
      </w:rPr>
    </w:lvl>
    <w:lvl w:ilvl="2" w:tplc="AED22D56">
      <w:numFmt w:val="bullet"/>
      <w:lvlText w:val=""/>
      <w:lvlJc w:val="left"/>
      <w:pPr>
        <w:tabs>
          <w:tab w:val="num" w:pos="2160"/>
        </w:tabs>
        <w:ind w:left="2160" w:hanging="360"/>
      </w:pPr>
      <w:rPr>
        <w:rFonts w:ascii="Wingdings 3" w:hAnsi="Wingdings 3" w:hint="default"/>
      </w:rPr>
    </w:lvl>
    <w:lvl w:ilvl="3" w:tplc="9ACE76E4" w:tentative="1">
      <w:start w:val="1"/>
      <w:numFmt w:val="bullet"/>
      <w:lvlText w:val=""/>
      <w:lvlJc w:val="left"/>
      <w:pPr>
        <w:tabs>
          <w:tab w:val="num" w:pos="2880"/>
        </w:tabs>
        <w:ind w:left="2880" w:hanging="360"/>
      </w:pPr>
      <w:rPr>
        <w:rFonts w:ascii="Wingdings 3" w:hAnsi="Wingdings 3" w:hint="default"/>
      </w:rPr>
    </w:lvl>
    <w:lvl w:ilvl="4" w:tplc="71EAA6CE" w:tentative="1">
      <w:start w:val="1"/>
      <w:numFmt w:val="bullet"/>
      <w:lvlText w:val=""/>
      <w:lvlJc w:val="left"/>
      <w:pPr>
        <w:tabs>
          <w:tab w:val="num" w:pos="3600"/>
        </w:tabs>
        <w:ind w:left="3600" w:hanging="360"/>
      </w:pPr>
      <w:rPr>
        <w:rFonts w:ascii="Wingdings 3" w:hAnsi="Wingdings 3" w:hint="default"/>
      </w:rPr>
    </w:lvl>
    <w:lvl w:ilvl="5" w:tplc="BBB45E36" w:tentative="1">
      <w:start w:val="1"/>
      <w:numFmt w:val="bullet"/>
      <w:lvlText w:val=""/>
      <w:lvlJc w:val="left"/>
      <w:pPr>
        <w:tabs>
          <w:tab w:val="num" w:pos="4320"/>
        </w:tabs>
        <w:ind w:left="4320" w:hanging="360"/>
      </w:pPr>
      <w:rPr>
        <w:rFonts w:ascii="Wingdings 3" w:hAnsi="Wingdings 3" w:hint="default"/>
      </w:rPr>
    </w:lvl>
    <w:lvl w:ilvl="6" w:tplc="93FCC3EE" w:tentative="1">
      <w:start w:val="1"/>
      <w:numFmt w:val="bullet"/>
      <w:lvlText w:val=""/>
      <w:lvlJc w:val="left"/>
      <w:pPr>
        <w:tabs>
          <w:tab w:val="num" w:pos="5040"/>
        </w:tabs>
        <w:ind w:left="5040" w:hanging="360"/>
      </w:pPr>
      <w:rPr>
        <w:rFonts w:ascii="Wingdings 3" w:hAnsi="Wingdings 3" w:hint="default"/>
      </w:rPr>
    </w:lvl>
    <w:lvl w:ilvl="7" w:tplc="F28804E8" w:tentative="1">
      <w:start w:val="1"/>
      <w:numFmt w:val="bullet"/>
      <w:lvlText w:val=""/>
      <w:lvlJc w:val="left"/>
      <w:pPr>
        <w:tabs>
          <w:tab w:val="num" w:pos="5760"/>
        </w:tabs>
        <w:ind w:left="5760" w:hanging="360"/>
      </w:pPr>
      <w:rPr>
        <w:rFonts w:ascii="Wingdings 3" w:hAnsi="Wingdings 3" w:hint="default"/>
      </w:rPr>
    </w:lvl>
    <w:lvl w:ilvl="8" w:tplc="88CC607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EC46DE2"/>
    <w:multiLevelType w:val="hybridMultilevel"/>
    <w:tmpl w:val="3E7EBF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16F4B04"/>
    <w:multiLevelType w:val="hybridMultilevel"/>
    <w:tmpl w:val="6040F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5BD0D01"/>
    <w:multiLevelType w:val="hybridMultilevel"/>
    <w:tmpl w:val="2E723E98"/>
    <w:lvl w:ilvl="0" w:tplc="C83C3A58">
      <w:start w:val="1"/>
      <w:numFmt w:val="bullet"/>
      <w:lvlText w:val=""/>
      <w:lvlJc w:val="left"/>
      <w:pPr>
        <w:tabs>
          <w:tab w:val="num" w:pos="720"/>
        </w:tabs>
        <w:ind w:left="720" w:hanging="360"/>
      </w:pPr>
      <w:rPr>
        <w:rFonts w:ascii="Wingdings 3" w:hAnsi="Wingdings 3" w:hint="default"/>
      </w:rPr>
    </w:lvl>
    <w:lvl w:ilvl="1" w:tplc="CD1C25BC">
      <w:start w:val="1"/>
      <w:numFmt w:val="bullet"/>
      <w:lvlText w:val=""/>
      <w:lvlJc w:val="left"/>
      <w:pPr>
        <w:tabs>
          <w:tab w:val="num" w:pos="1440"/>
        </w:tabs>
        <w:ind w:left="1440" w:hanging="360"/>
      </w:pPr>
      <w:rPr>
        <w:rFonts w:ascii="Wingdings 3" w:hAnsi="Wingdings 3" w:hint="default"/>
      </w:rPr>
    </w:lvl>
    <w:lvl w:ilvl="2" w:tplc="1F403770">
      <w:numFmt w:val="bullet"/>
      <w:lvlText w:val=""/>
      <w:lvlJc w:val="left"/>
      <w:pPr>
        <w:tabs>
          <w:tab w:val="num" w:pos="2160"/>
        </w:tabs>
        <w:ind w:left="2160" w:hanging="360"/>
      </w:pPr>
      <w:rPr>
        <w:rFonts w:ascii="Wingdings 3" w:hAnsi="Wingdings 3" w:hint="default"/>
      </w:rPr>
    </w:lvl>
    <w:lvl w:ilvl="3" w:tplc="538C8CD2" w:tentative="1">
      <w:start w:val="1"/>
      <w:numFmt w:val="bullet"/>
      <w:lvlText w:val=""/>
      <w:lvlJc w:val="left"/>
      <w:pPr>
        <w:tabs>
          <w:tab w:val="num" w:pos="2880"/>
        </w:tabs>
        <w:ind w:left="2880" w:hanging="360"/>
      </w:pPr>
      <w:rPr>
        <w:rFonts w:ascii="Wingdings 3" w:hAnsi="Wingdings 3" w:hint="default"/>
      </w:rPr>
    </w:lvl>
    <w:lvl w:ilvl="4" w:tplc="F112D320" w:tentative="1">
      <w:start w:val="1"/>
      <w:numFmt w:val="bullet"/>
      <w:lvlText w:val=""/>
      <w:lvlJc w:val="left"/>
      <w:pPr>
        <w:tabs>
          <w:tab w:val="num" w:pos="3600"/>
        </w:tabs>
        <w:ind w:left="3600" w:hanging="360"/>
      </w:pPr>
      <w:rPr>
        <w:rFonts w:ascii="Wingdings 3" w:hAnsi="Wingdings 3" w:hint="default"/>
      </w:rPr>
    </w:lvl>
    <w:lvl w:ilvl="5" w:tplc="1278F344" w:tentative="1">
      <w:start w:val="1"/>
      <w:numFmt w:val="bullet"/>
      <w:lvlText w:val=""/>
      <w:lvlJc w:val="left"/>
      <w:pPr>
        <w:tabs>
          <w:tab w:val="num" w:pos="4320"/>
        </w:tabs>
        <w:ind w:left="4320" w:hanging="360"/>
      </w:pPr>
      <w:rPr>
        <w:rFonts w:ascii="Wingdings 3" w:hAnsi="Wingdings 3" w:hint="default"/>
      </w:rPr>
    </w:lvl>
    <w:lvl w:ilvl="6" w:tplc="0EF05A28" w:tentative="1">
      <w:start w:val="1"/>
      <w:numFmt w:val="bullet"/>
      <w:lvlText w:val=""/>
      <w:lvlJc w:val="left"/>
      <w:pPr>
        <w:tabs>
          <w:tab w:val="num" w:pos="5040"/>
        </w:tabs>
        <w:ind w:left="5040" w:hanging="360"/>
      </w:pPr>
      <w:rPr>
        <w:rFonts w:ascii="Wingdings 3" w:hAnsi="Wingdings 3" w:hint="default"/>
      </w:rPr>
    </w:lvl>
    <w:lvl w:ilvl="7" w:tplc="23EC840C" w:tentative="1">
      <w:start w:val="1"/>
      <w:numFmt w:val="bullet"/>
      <w:lvlText w:val=""/>
      <w:lvlJc w:val="left"/>
      <w:pPr>
        <w:tabs>
          <w:tab w:val="num" w:pos="5760"/>
        </w:tabs>
        <w:ind w:left="5760" w:hanging="360"/>
      </w:pPr>
      <w:rPr>
        <w:rFonts w:ascii="Wingdings 3" w:hAnsi="Wingdings 3" w:hint="default"/>
      </w:rPr>
    </w:lvl>
    <w:lvl w:ilvl="8" w:tplc="4486301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5E1711C"/>
    <w:multiLevelType w:val="hybridMultilevel"/>
    <w:tmpl w:val="316C6FFE"/>
    <w:lvl w:ilvl="0" w:tplc="EE1676D6">
      <w:start w:val="1"/>
      <w:numFmt w:val="bullet"/>
      <w:lvlText w:val=""/>
      <w:lvlJc w:val="left"/>
      <w:pPr>
        <w:tabs>
          <w:tab w:val="num" w:pos="720"/>
        </w:tabs>
        <w:ind w:left="720" w:hanging="360"/>
      </w:pPr>
      <w:rPr>
        <w:rFonts w:ascii="Wingdings 3" w:hAnsi="Wingdings 3" w:hint="default"/>
      </w:rPr>
    </w:lvl>
    <w:lvl w:ilvl="1" w:tplc="6C62448E" w:tentative="1">
      <w:start w:val="1"/>
      <w:numFmt w:val="bullet"/>
      <w:lvlText w:val=""/>
      <w:lvlJc w:val="left"/>
      <w:pPr>
        <w:tabs>
          <w:tab w:val="num" w:pos="1440"/>
        </w:tabs>
        <w:ind w:left="1440" w:hanging="360"/>
      </w:pPr>
      <w:rPr>
        <w:rFonts w:ascii="Wingdings 3" w:hAnsi="Wingdings 3" w:hint="default"/>
      </w:rPr>
    </w:lvl>
    <w:lvl w:ilvl="2" w:tplc="5D3097A6">
      <w:start w:val="1"/>
      <w:numFmt w:val="bullet"/>
      <w:lvlText w:val=""/>
      <w:lvlJc w:val="left"/>
      <w:pPr>
        <w:tabs>
          <w:tab w:val="num" w:pos="2160"/>
        </w:tabs>
        <w:ind w:left="2160" w:hanging="360"/>
      </w:pPr>
      <w:rPr>
        <w:rFonts w:ascii="Wingdings 3" w:hAnsi="Wingdings 3" w:hint="default"/>
      </w:rPr>
    </w:lvl>
    <w:lvl w:ilvl="3" w:tplc="60C005D0" w:tentative="1">
      <w:start w:val="1"/>
      <w:numFmt w:val="bullet"/>
      <w:lvlText w:val=""/>
      <w:lvlJc w:val="left"/>
      <w:pPr>
        <w:tabs>
          <w:tab w:val="num" w:pos="2880"/>
        </w:tabs>
        <w:ind w:left="2880" w:hanging="360"/>
      </w:pPr>
      <w:rPr>
        <w:rFonts w:ascii="Wingdings 3" w:hAnsi="Wingdings 3" w:hint="default"/>
      </w:rPr>
    </w:lvl>
    <w:lvl w:ilvl="4" w:tplc="353E16B4" w:tentative="1">
      <w:start w:val="1"/>
      <w:numFmt w:val="bullet"/>
      <w:lvlText w:val=""/>
      <w:lvlJc w:val="left"/>
      <w:pPr>
        <w:tabs>
          <w:tab w:val="num" w:pos="3600"/>
        </w:tabs>
        <w:ind w:left="3600" w:hanging="360"/>
      </w:pPr>
      <w:rPr>
        <w:rFonts w:ascii="Wingdings 3" w:hAnsi="Wingdings 3" w:hint="default"/>
      </w:rPr>
    </w:lvl>
    <w:lvl w:ilvl="5" w:tplc="36BC4F7A" w:tentative="1">
      <w:start w:val="1"/>
      <w:numFmt w:val="bullet"/>
      <w:lvlText w:val=""/>
      <w:lvlJc w:val="left"/>
      <w:pPr>
        <w:tabs>
          <w:tab w:val="num" w:pos="4320"/>
        </w:tabs>
        <w:ind w:left="4320" w:hanging="360"/>
      </w:pPr>
      <w:rPr>
        <w:rFonts w:ascii="Wingdings 3" w:hAnsi="Wingdings 3" w:hint="default"/>
      </w:rPr>
    </w:lvl>
    <w:lvl w:ilvl="6" w:tplc="4CC47BF4" w:tentative="1">
      <w:start w:val="1"/>
      <w:numFmt w:val="bullet"/>
      <w:lvlText w:val=""/>
      <w:lvlJc w:val="left"/>
      <w:pPr>
        <w:tabs>
          <w:tab w:val="num" w:pos="5040"/>
        </w:tabs>
        <w:ind w:left="5040" w:hanging="360"/>
      </w:pPr>
      <w:rPr>
        <w:rFonts w:ascii="Wingdings 3" w:hAnsi="Wingdings 3" w:hint="default"/>
      </w:rPr>
    </w:lvl>
    <w:lvl w:ilvl="7" w:tplc="C834FF1A" w:tentative="1">
      <w:start w:val="1"/>
      <w:numFmt w:val="bullet"/>
      <w:lvlText w:val=""/>
      <w:lvlJc w:val="left"/>
      <w:pPr>
        <w:tabs>
          <w:tab w:val="num" w:pos="5760"/>
        </w:tabs>
        <w:ind w:left="5760" w:hanging="360"/>
      </w:pPr>
      <w:rPr>
        <w:rFonts w:ascii="Wingdings 3" w:hAnsi="Wingdings 3" w:hint="default"/>
      </w:rPr>
    </w:lvl>
    <w:lvl w:ilvl="8" w:tplc="3EACC0B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A3F71F9"/>
    <w:multiLevelType w:val="hybridMultilevel"/>
    <w:tmpl w:val="732E252A"/>
    <w:lvl w:ilvl="0" w:tplc="0409000F">
      <w:start w:val="1"/>
      <w:numFmt w:val="decimal"/>
      <w:lvlText w:val="%1."/>
      <w:lvlJc w:val="left"/>
      <w:pPr>
        <w:tabs>
          <w:tab w:val="num" w:pos="1440"/>
        </w:tabs>
        <w:ind w:left="1440" w:hanging="360"/>
      </w:pPr>
      <w:rPr>
        <w:rFonts w:hint="default"/>
      </w:rPr>
    </w:lvl>
    <w:lvl w:ilvl="1" w:tplc="D87001AE">
      <w:start w:val="1"/>
      <w:numFmt w:val="bullet"/>
      <w:lvlText w:val=""/>
      <w:lvlJc w:val="left"/>
      <w:pPr>
        <w:tabs>
          <w:tab w:val="num" w:pos="2160"/>
        </w:tabs>
        <w:ind w:left="2160" w:hanging="360"/>
      </w:pPr>
      <w:rPr>
        <w:rFonts w:ascii="Wingdings 3" w:hAnsi="Wingdings 3" w:hint="default"/>
      </w:rPr>
    </w:lvl>
    <w:lvl w:ilvl="2" w:tplc="AD88A6AA" w:tentative="1">
      <w:start w:val="1"/>
      <w:numFmt w:val="bullet"/>
      <w:lvlText w:val=""/>
      <w:lvlJc w:val="left"/>
      <w:pPr>
        <w:tabs>
          <w:tab w:val="num" w:pos="2880"/>
        </w:tabs>
        <w:ind w:left="2880" w:hanging="360"/>
      </w:pPr>
      <w:rPr>
        <w:rFonts w:ascii="Wingdings 3" w:hAnsi="Wingdings 3" w:hint="default"/>
      </w:rPr>
    </w:lvl>
    <w:lvl w:ilvl="3" w:tplc="5052A90E" w:tentative="1">
      <w:start w:val="1"/>
      <w:numFmt w:val="bullet"/>
      <w:lvlText w:val=""/>
      <w:lvlJc w:val="left"/>
      <w:pPr>
        <w:tabs>
          <w:tab w:val="num" w:pos="3600"/>
        </w:tabs>
        <w:ind w:left="3600" w:hanging="360"/>
      </w:pPr>
      <w:rPr>
        <w:rFonts w:ascii="Wingdings 3" w:hAnsi="Wingdings 3" w:hint="default"/>
      </w:rPr>
    </w:lvl>
    <w:lvl w:ilvl="4" w:tplc="173EEB3E" w:tentative="1">
      <w:start w:val="1"/>
      <w:numFmt w:val="bullet"/>
      <w:lvlText w:val=""/>
      <w:lvlJc w:val="left"/>
      <w:pPr>
        <w:tabs>
          <w:tab w:val="num" w:pos="4320"/>
        </w:tabs>
        <w:ind w:left="4320" w:hanging="360"/>
      </w:pPr>
      <w:rPr>
        <w:rFonts w:ascii="Wingdings 3" w:hAnsi="Wingdings 3" w:hint="default"/>
      </w:rPr>
    </w:lvl>
    <w:lvl w:ilvl="5" w:tplc="3EE44362" w:tentative="1">
      <w:start w:val="1"/>
      <w:numFmt w:val="bullet"/>
      <w:lvlText w:val=""/>
      <w:lvlJc w:val="left"/>
      <w:pPr>
        <w:tabs>
          <w:tab w:val="num" w:pos="5040"/>
        </w:tabs>
        <w:ind w:left="5040" w:hanging="360"/>
      </w:pPr>
      <w:rPr>
        <w:rFonts w:ascii="Wingdings 3" w:hAnsi="Wingdings 3" w:hint="default"/>
      </w:rPr>
    </w:lvl>
    <w:lvl w:ilvl="6" w:tplc="59383F70" w:tentative="1">
      <w:start w:val="1"/>
      <w:numFmt w:val="bullet"/>
      <w:lvlText w:val=""/>
      <w:lvlJc w:val="left"/>
      <w:pPr>
        <w:tabs>
          <w:tab w:val="num" w:pos="5760"/>
        </w:tabs>
        <w:ind w:left="5760" w:hanging="360"/>
      </w:pPr>
      <w:rPr>
        <w:rFonts w:ascii="Wingdings 3" w:hAnsi="Wingdings 3" w:hint="default"/>
      </w:rPr>
    </w:lvl>
    <w:lvl w:ilvl="7" w:tplc="32C29EB6" w:tentative="1">
      <w:start w:val="1"/>
      <w:numFmt w:val="bullet"/>
      <w:lvlText w:val=""/>
      <w:lvlJc w:val="left"/>
      <w:pPr>
        <w:tabs>
          <w:tab w:val="num" w:pos="6480"/>
        </w:tabs>
        <w:ind w:left="6480" w:hanging="360"/>
      </w:pPr>
      <w:rPr>
        <w:rFonts w:ascii="Wingdings 3" w:hAnsi="Wingdings 3" w:hint="default"/>
      </w:rPr>
    </w:lvl>
    <w:lvl w:ilvl="8" w:tplc="4460AD6A" w:tentative="1">
      <w:start w:val="1"/>
      <w:numFmt w:val="bullet"/>
      <w:lvlText w:val=""/>
      <w:lvlJc w:val="left"/>
      <w:pPr>
        <w:tabs>
          <w:tab w:val="num" w:pos="7200"/>
        </w:tabs>
        <w:ind w:left="7200" w:hanging="360"/>
      </w:pPr>
      <w:rPr>
        <w:rFonts w:ascii="Wingdings 3" w:hAnsi="Wingdings 3" w:hint="default"/>
      </w:rPr>
    </w:lvl>
  </w:abstractNum>
  <w:abstractNum w:abstractNumId="12" w15:restartNumberingAfterBreak="0">
    <w:nsid w:val="2CC948FA"/>
    <w:multiLevelType w:val="hybridMultilevel"/>
    <w:tmpl w:val="6096CBB4"/>
    <w:lvl w:ilvl="0" w:tplc="0409000F">
      <w:start w:val="3"/>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EBD4E5C"/>
    <w:multiLevelType w:val="hybridMultilevel"/>
    <w:tmpl w:val="B6602810"/>
    <w:lvl w:ilvl="0" w:tplc="35CC506E">
      <w:start w:val="1"/>
      <w:numFmt w:val="bullet"/>
      <w:lvlText w:val=""/>
      <w:lvlJc w:val="left"/>
      <w:pPr>
        <w:tabs>
          <w:tab w:val="num" w:pos="720"/>
        </w:tabs>
        <w:ind w:left="720" w:hanging="360"/>
      </w:pPr>
      <w:rPr>
        <w:rFonts w:ascii="Wingdings 3" w:hAnsi="Wingdings 3" w:hint="default"/>
      </w:rPr>
    </w:lvl>
    <w:lvl w:ilvl="1" w:tplc="DB90AF04">
      <w:numFmt w:val="bullet"/>
      <w:lvlText w:val=""/>
      <w:lvlJc w:val="left"/>
      <w:pPr>
        <w:tabs>
          <w:tab w:val="num" w:pos="1440"/>
        </w:tabs>
        <w:ind w:left="1440" w:hanging="360"/>
      </w:pPr>
      <w:rPr>
        <w:rFonts w:ascii="Wingdings 3" w:hAnsi="Wingdings 3" w:hint="default"/>
      </w:rPr>
    </w:lvl>
    <w:lvl w:ilvl="2" w:tplc="A8A09C6C">
      <w:numFmt w:val="bullet"/>
      <w:lvlText w:val=""/>
      <w:lvlJc w:val="left"/>
      <w:pPr>
        <w:tabs>
          <w:tab w:val="num" w:pos="2160"/>
        </w:tabs>
        <w:ind w:left="2160" w:hanging="360"/>
      </w:pPr>
      <w:rPr>
        <w:rFonts w:ascii="Wingdings 3" w:hAnsi="Wingdings 3" w:hint="default"/>
      </w:rPr>
    </w:lvl>
    <w:lvl w:ilvl="3" w:tplc="7D42F004" w:tentative="1">
      <w:start w:val="1"/>
      <w:numFmt w:val="bullet"/>
      <w:lvlText w:val=""/>
      <w:lvlJc w:val="left"/>
      <w:pPr>
        <w:tabs>
          <w:tab w:val="num" w:pos="2880"/>
        </w:tabs>
        <w:ind w:left="2880" w:hanging="360"/>
      </w:pPr>
      <w:rPr>
        <w:rFonts w:ascii="Wingdings 3" w:hAnsi="Wingdings 3" w:hint="default"/>
      </w:rPr>
    </w:lvl>
    <w:lvl w:ilvl="4" w:tplc="739ED864" w:tentative="1">
      <w:start w:val="1"/>
      <w:numFmt w:val="bullet"/>
      <w:lvlText w:val=""/>
      <w:lvlJc w:val="left"/>
      <w:pPr>
        <w:tabs>
          <w:tab w:val="num" w:pos="3600"/>
        </w:tabs>
        <w:ind w:left="3600" w:hanging="360"/>
      </w:pPr>
      <w:rPr>
        <w:rFonts w:ascii="Wingdings 3" w:hAnsi="Wingdings 3" w:hint="default"/>
      </w:rPr>
    </w:lvl>
    <w:lvl w:ilvl="5" w:tplc="060EA7C6" w:tentative="1">
      <w:start w:val="1"/>
      <w:numFmt w:val="bullet"/>
      <w:lvlText w:val=""/>
      <w:lvlJc w:val="left"/>
      <w:pPr>
        <w:tabs>
          <w:tab w:val="num" w:pos="4320"/>
        </w:tabs>
        <w:ind w:left="4320" w:hanging="360"/>
      </w:pPr>
      <w:rPr>
        <w:rFonts w:ascii="Wingdings 3" w:hAnsi="Wingdings 3" w:hint="default"/>
      </w:rPr>
    </w:lvl>
    <w:lvl w:ilvl="6" w:tplc="F1525640" w:tentative="1">
      <w:start w:val="1"/>
      <w:numFmt w:val="bullet"/>
      <w:lvlText w:val=""/>
      <w:lvlJc w:val="left"/>
      <w:pPr>
        <w:tabs>
          <w:tab w:val="num" w:pos="5040"/>
        </w:tabs>
        <w:ind w:left="5040" w:hanging="360"/>
      </w:pPr>
      <w:rPr>
        <w:rFonts w:ascii="Wingdings 3" w:hAnsi="Wingdings 3" w:hint="default"/>
      </w:rPr>
    </w:lvl>
    <w:lvl w:ilvl="7" w:tplc="5DDC467A" w:tentative="1">
      <w:start w:val="1"/>
      <w:numFmt w:val="bullet"/>
      <w:lvlText w:val=""/>
      <w:lvlJc w:val="left"/>
      <w:pPr>
        <w:tabs>
          <w:tab w:val="num" w:pos="5760"/>
        </w:tabs>
        <w:ind w:left="5760" w:hanging="360"/>
      </w:pPr>
      <w:rPr>
        <w:rFonts w:ascii="Wingdings 3" w:hAnsi="Wingdings 3" w:hint="default"/>
      </w:rPr>
    </w:lvl>
    <w:lvl w:ilvl="8" w:tplc="3FF61BC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0E87F7E"/>
    <w:multiLevelType w:val="hybridMultilevel"/>
    <w:tmpl w:val="BBB6B2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F6C48CD"/>
    <w:multiLevelType w:val="hybridMultilevel"/>
    <w:tmpl w:val="2B968AA8"/>
    <w:lvl w:ilvl="0" w:tplc="04090003">
      <w:start w:val="1"/>
      <w:numFmt w:val="bullet"/>
      <w:lvlText w:val="o"/>
      <w:lvlJc w:val="left"/>
      <w:pPr>
        <w:tabs>
          <w:tab w:val="num" w:pos="1440"/>
        </w:tabs>
        <w:ind w:left="1440" w:hanging="360"/>
      </w:pPr>
      <w:rPr>
        <w:rFonts w:ascii="Courier New" w:hAnsi="Courier New" w:cs="Courier New" w:hint="default"/>
      </w:rPr>
    </w:lvl>
    <w:lvl w:ilvl="1" w:tplc="D87001AE">
      <w:start w:val="1"/>
      <w:numFmt w:val="bullet"/>
      <w:lvlText w:val=""/>
      <w:lvlJc w:val="left"/>
      <w:pPr>
        <w:tabs>
          <w:tab w:val="num" w:pos="2160"/>
        </w:tabs>
        <w:ind w:left="2160" w:hanging="360"/>
      </w:pPr>
      <w:rPr>
        <w:rFonts w:ascii="Wingdings 3" w:hAnsi="Wingdings 3" w:hint="default"/>
      </w:rPr>
    </w:lvl>
    <w:lvl w:ilvl="2" w:tplc="AD88A6AA" w:tentative="1">
      <w:start w:val="1"/>
      <w:numFmt w:val="bullet"/>
      <w:lvlText w:val=""/>
      <w:lvlJc w:val="left"/>
      <w:pPr>
        <w:tabs>
          <w:tab w:val="num" w:pos="2880"/>
        </w:tabs>
        <w:ind w:left="2880" w:hanging="360"/>
      </w:pPr>
      <w:rPr>
        <w:rFonts w:ascii="Wingdings 3" w:hAnsi="Wingdings 3" w:hint="default"/>
      </w:rPr>
    </w:lvl>
    <w:lvl w:ilvl="3" w:tplc="5052A90E" w:tentative="1">
      <w:start w:val="1"/>
      <w:numFmt w:val="bullet"/>
      <w:lvlText w:val=""/>
      <w:lvlJc w:val="left"/>
      <w:pPr>
        <w:tabs>
          <w:tab w:val="num" w:pos="3600"/>
        </w:tabs>
        <w:ind w:left="3600" w:hanging="360"/>
      </w:pPr>
      <w:rPr>
        <w:rFonts w:ascii="Wingdings 3" w:hAnsi="Wingdings 3" w:hint="default"/>
      </w:rPr>
    </w:lvl>
    <w:lvl w:ilvl="4" w:tplc="173EEB3E" w:tentative="1">
      <w:start w:val="1"/>
      <w:numFmt w:val="bullet"/>
      <w:lvlText w:val=""/>
      <w:lvlJc w:val="left"/>
      <w:pPr>
        <w:tabs>
          <w:tab w:val="num" w:pos="4320"/>
        </w:tabs>
        <w:ind w:left="4320" w:hanging="360"/>
      </w:pPr>
      <w:rPr>
        <w:rFonts w:ascii="Wingdings 3" w:hAnsi="Wingdings 3" w:hint="default"/>
      </w:rPr>
    </w:lvl>
    <w:lvl w:ilvl="5" w:tplc="3EE44362" w:tentative="1">
      <w:start w:val="1"/>
      <w:numFmt w:val="bullet"/>
      <w:lvlText w:val=""/>
      <w:lvlJc w:val="left"/>
      <w:pPr>
        <w:tabs>
          <w:tab w:val="num" w:pos="5040"/>
        </w:tabs>
        <w:ind w:left="5040" w:hanging="360"/>
      </w:pPr>
      <w:rPr>
        <w:rFonts w:ascii="Wingdings 3" w:hAnsi="Wingdings 3" w:hint="default"/>
      </w:rPr>
    </w:lvl>
    <w:lvl w:ilvl="6" w:tplc="59383F70" w:tentative="1">
      <w:start w:val="1"/>
      <w:numFmt w:val="bullet"/>
      <w:lvlText w:val=""/>
      <w:lvlJc w:val="left"/>
      <w:pPr>
        <w:tabs>
          <w:tab w:val="num" w:pos="5760"/>
        </w:tabs>
        <w:ind w:left="5760" w:hanging="360"/>
      </w:pPr>
      <w:rPr>
        <w:rFonts w:ascii="Wingdings 3" w:hAnsi="Wingdings 3" w:hint="default"/>
      </w:rPr>
    </w:lvl>
    <w:lvl w:ilvl="7" w:tplc="32C29EB6" w:tentative="1">
      <w:start w:val="1"/>
      <w:numFmt w:val="bullet"/>
      <w:lvlText w:val=""/>
      <w:lvlJc w:val="left"/>
      <w:pPr>
        <w:tabs>
          <w:tab w:val="num" w:pos="6480"/>
        </w:tabs>
        <w:ind w:left="6480" w:hanging="360"/>
      </w:pPr>
      <w:rPr>
        <w:rFonts w:ascii="Wingdings 3" w:hAnsi="Wingdings 3" w:hint="default"/>
      </w:rPr>
    </w:lvl>
    <w:lvl w:ilvl="8" w:tplc="4460AD6A" w:tentative="1">
      <w:start w:val="1"/>
      <w:numFmt w:val="bullet"/>
      <w:lvlText w:val=""/>
      <w:lvlJc w:val="left"/>
      <w:pPr>
        <w:tabs>
          <w:tab w:val="num" w:pos="7200"/>
        </w:tabs>
        <w:ind w:left="7200" w:hanging="360"/>
      </w:pPr>
      <w:rPr>
        <w:rFonts w:ascii="Wingdings 3" w:hAnsi="Wingdings 3" w:hint="default"/>
      </w:rPr>
    </w:lvl>
  </w:abstractNum>
  <w:abstractNum w:abstractNumId="16" w15:restartNumberingAfterBreak="0">
    <w:nsid w:val="443E44C8"/>
    <w:multiLevelType w:val="hybridMultilevel"/>
    <w:tmpl w:val="5F60566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A0D1667"/>
    <w:multiLevelType w:val="hybridMultilevel"/>
    <w:tmpl w:val="2940DE52"/>
    <w:lvl w:ilvl="0" w:tplc="04090001">
      <w:start w:val="1"/>
      <w:numFmt w:val="bullet"/>
      <w:lvlText w:val=""/>
      <w:lvlJc w:val="left"/>
      <w:pPr>
        <w:tabs>
          <w:tab w:val="num" w:pos="1440"/>
        </w:tabs>
        <w:ind w:left="1440" w:hanging="360"/>
      </w:pPr>
      <w:rPr>
        <w:rFonts w:ascii="Symbol" w:hAnsi="Symbol" w:cs="Symbol" w:hint="default"/>
      </w:rPr>
    </w:lvl>
    <w:lvl w:ilvl="1" w:tplc="D87001AE">
      <w:start w:val="1"/>
      <w:numFmt w:val="bullet"/>
      <w:lvlText w:val=""/>
      <w:lvlJc w:val="left"/>
      <w:pPr>
        <w:tabs>
          <w:tab w:val="num" w:pos="2160"/>
        </w:tabs>
        <w:ind w:left="2160" w:hanging="360"/>
      </w:pPr>
      <w:rPr>
        <w:rFonts w:ascii="Wingdings 3" w:hAnsi="Wingdings 3" w:hint="default"/>
      </w:rPr>
    </w:lvl>
    <w:lvl w:ilvl="2" w:tplc="AD88A6AA" w:tentative="1">
      <w:start w:val="1"/>
      <w:numFmt w:val="bullet"/>
      <w:lvlText w:val=""/>
      <w:lvlJc w:val="left"/>
      <w:pPr>
        <w:tabs>
          <w:tab w:val="num" w:pos="2880"/>
        </w:tabs>
        <w:ind w:left="2880" w:hanging="360"/>
      </w:pPr>
      <w:rPr>
        <w:rFonts w:ascii="Wingdings 3" w:hAnsi="Wingdings 3" w:hint="default"/>
      </w:rPr>
    </w:lvl>
    <w:lvl w:ilvl="3" w:tplc="5052A90E" w:tentative="1">
      <w:start w:val="1"/>
      <w:numFmt w:val="bullet"/>
      <w:lvlText w:val=""/>
      <w:lvlJc w:val="left"/>
      <w:pPr>
        <w:tabs>
          <w:tab w:val="num" w:pos="3600"/>
        </w:tabs>
        <w:ind w:left="3600" w:hanging="360"/>
      </w:pPr>
      <w:rPr>
        <w:rFonts w:ascii="Wingdings 3" w:hAnsi="Wingdings 3" w:hint="default"/>
      </w:rPr>
    </w:lvl>
    <w:lvl w:ilvl="4" w:tplc="173EEB3E" w:tentative="1">
      <w:start w:val="1"/>
      <w:numFmt w:val="bullet"/>
      <w:lvlText w:val=""/>
      <w:lvlJc w:val="left"/>
      <w:pPr>
        <w:tabs>
          <w:tab w:val="num" w:pos="4320"/>
        </w:tabs>
        <w:ind w:left="4320" w:hanging="360"/>
      </w:pPr>
      <w:rPr>
        <w:rFonts w:ascii="Wingdings 3" w:hAnsi="Wingdings 3" w:hint="default"/>
      </w:rPr>
    </w:lvl>
    <w:lvl w:ilvl="5" w:tplc="3EE44362" w:tentative="1">
      <w:start w:val="1"/>
      <w:numFmt w:val="bullet"/>
      <w:lvlText w:val=""/>
      <w:lvlJc w:val="left"/>
      <w:pPr>
        <w:tabs>
          <w:tab w:val="num" w:pos="5040"/>
        </w:tabs>
        <w:ind w:left="5040" w:hanging="360"/>
      </w:pPr>
      <w:rPr>
        <w:rFonts w:ascii="Wingdings 3" w:hAnsi="Wingdings 3" w:hint="default"/>
      </w:rPr>
    </w:lvl>
    <w:lvl w:ilvl="6" w:tplc="59383F70" w:tentative="1">
      <w:start w:val="1"/>
      <w:numFmt w:val="bullet"/>
      <w:lvlText w:val=""/>
      <w:lvlJc w:val="left"/>
      <w:pPr>
        <w:tabs>
          <w:tab w:val="num" w:pos="5760"/>
        </w:tabs>
        <w:ind w:left="5760" w:hanging="360"/>
      </w:pPr>
      <w:rPr>
        <w:rFonts w:ascii="Wingdings 3" w:hAnsi="Wingdings 3" w:hint="default"/>
      </w:rPr>
    </w:lvl>
    <w:lvl w:ilvl="7" w:tplc="32C29EB6" w:tentative="1">
      <w:start w:val="1"/>
      <w:numFmt w:val="bullet"/>
      <w:lvlText w:val=""/>
      <w:lvlJc w:val="left"/>
      <w:pPr>
        <w:tabs>
          <w:tab w:val="num" w:pos="6480"/>
        </w:tabs>
        <w:ind w:left="6480" w:hanging="360"/>
      </w:pPr>
      <w:rPr>
        <w:rFonts w:ascii="Wingdings 3" w:hAnsi="Wingdings 3" w:hint="default"/>
      </w:rPr>
    </w:lvl>
    <w:lvl w:ilvl="8" w:tplc="4460AD6A" w:tentative="1">
      <w:start w:val="1"/>
      <w:numFmt w:val="bullet"/>
      <w:lvlText w:val=""/>
      <w:lvlJc w:val="left"/>
      <w:pPr>
        <w:tabs>
          <w:tab w:val="num" w:pos="7200"/>
        </w:tabs>
        <w:ind w:left="7200" w:hanging="360"/>
      </w:pPr>
      <w:rPr>
        <w:rFonts w:ascii="Wingdings 3" w:hAnsi="Wingdings 3" w:hint="default"/>
      </w:rPr>
    </w:lvl>
  </w:abstractNum>
  <w:abstractNum w:abstractNumId="18" w15:restartNumberingAfterBreak="0">
    <w:nsid w:val="5AA541D7"/>
    <w:multiLevelType w:val="hybridMultilevel"/>
    <w:tmpl w:val="4EE41746"/>
    <w:lvl w:ilvl="0" w:tplc="04090001">
      <w:start w:val="1"/>
      <w:numFmt w:val="bullet"/>
      <w:lvlText w:val=""/>
      <w:lvlJc w:val="left"/>
      <w:pPr>
        <w:tabs>
          <w:tab w:val="num" w:pos="720"/>
        </w:tabs>
        <w:ind w:left="720" w:hanging="360"/>
      </w:pPr>
      <w:rPr>
        <w:rFonts w:ascii="Symbol" w:hAnsi="Symbol" w:cs="Symbol" w:hint="default"/>
      </w:rPr>
    </w:lvl>
    <w:lvl w:ilvl="1" w:tplc="DB90AF04">
      <w:numFmt w:val="bullet"/>
      <w:lvlText w:val=""/>
      <w:lvlJc w:val="left"/>
      <w:pPr>
        <w:tabs>
          <w:tab w:val="num" w:pos="1440"/>
        </w:tabs>
        <w:ind w:left="1440" w:hanging="360"/>
      </w:pPr>
      <w:rPr>
        <w:rFonts w:ascii="Wingdings 3" w:hAnsi="Wingdings 3" w:hint="default"/>
      </w:rPr>
    </w:lvl>
    <w:lvl w:ilvl="2" w:tplc="A8A09C6C">
      <w:numFmt w:val="bullet"/>
      <w:lvlText w:val=""/>
      <w:lvlJc w:val="left"/>
      <w:pPr>
        <w:tabs>
          <w:tab w:val="num" w:pos="2160"/>
        </w:tabs>
        <w:ind w:left="2160" w:hanging="360"/>
      </w:pPr>
      <w:rPr>
        <w:rFonts w:ascii="Wingdings 3" w:hAnsi="Wingdings 3" w:hint="default"/>
      </w:rPr>
    </w:lvl>
    <w:lvl w:ilvl="3" w:tplc="7D42F004" w:tentative="1">
      <w:start w:val="1"/>
      <w:numFmt w:val="bullet"/>
      <w:lvlText w:val=""/>
      <w:lvlJc w:val="left"/>
      <w:pPr>
        <w:tabs>
          <w:tab w:val="num" w:pos="2880"/>
        </w:tabs>
        <w:ind w:left="2880" w:hanging="360"/>
      </w:pPr>
      <w:rPr>
        <w:rFonts w:ascii="Wingdings 3" w:hAnsi="Wingdings 3" w:hint="default"/>
      </w:rPr>
    </w:lvl>
    <w:lvl w:ilvl="4" w:tplc="739ED864" w:tentative="1">
      <w:start w:val="1"/>
      <w:numFmt w:val="bullet"/>
      <w:lvlText w:val=""/>
      <w:lvlJc w:val="left"/>
      <w:pPr>
        <w:tabs>
          <w:tab w:val="num" w:pos="3600"/>
        </w:tabs>
        <w:ind w:left="3600" w:hanging="360"/>
      </w:pPr>
      <w:rPr>
        <w:rFonts w:ascii="Wingdings 3" w:hAnsi="Wingdings 3" w:hint="default"/>
      </w:rPr>
    </w:lvl>
    <w:lvl w:ilvl="5" w:tplc="060EA7C6" w:tentative="1">
      <w:start w:val="1"/>
      <w:numFmt w:val="bullet"/>
      <w:lvlText w:val=""/>
      <w:lvlJc w:val="left"/>
      <w:pPr>
        <w:tabs>
          <w:tab w:val="num" w:pos="4320"/>
        </w:tabs>
        <w:ind w:left="4320" w:hanging="360"/>
      </w:pPr>
      <w:rPr>
        <w:rFonts w:ascii="Wingdings 3" w:hAnsi="Wingdings 3" w:hint="default"/>
      </w:rPr>
    </w:lvl>
    <w:lvl w:ilvl="6" w:tplc="F1525640" w:tentative="1">
      <w:start w:val="1"/>
      <w:numFmt w:val="bullet"/>
      <w:lvlText w:val=""/>
      <w:lvlJc w:val="left"/>
      <w:pPr>
        <w:tabs>
          <w:tab w:val="num" w:pos="5040"/>
        </w:tabs>
        <w:ind w:left="5040" w:hanging="360"/>
      </w:pPr>
      <w:rPr>
        <w:rFonts w:ascii="Wingdings 3" w:hAnsi="Wingdings 3" w:hint="default"/>
      </w:rPr>
    </w:lvl>
    <w:lvl w:ilvl="7" w:tplc="5DDC467A" w:tentative="1">
      <w:start w:val="1"/>
      <w:numFmt w:val="bullet"/>
      <w:lvlText w:val=""/>
      <w:lvlJc w:val="left"/>
      <w:pPr>
        <w:tabs>
          <w:tab w:val="num" w:pos="5760"/>
        </w:tabs>
        <w:ind w:left="5760" w:hanging="360"/>
      </w:pPr>
      <w:rPr>
        <w:rFonts w:ascii="Wingdings 3" w:hAnsi="Wingdings 3" w:hint="default"/>
      </w:rPr>
    </w:lvl>
    <w:lvl w:ilvl="8" w:tplc="3FF61BC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C85155C"/>
    <w:multiLevelType w:val="hybridMultilevel"/>
    <w:tmpl w:val="32763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E01282F"/>
    <w:multiLevelType w:val="hybridMultilevel"/>
    <w:tmpl w:val="08D4F50E"/>
    <w:lvl w:ilvl="0" w:tplc="1E14626A">
      <w:start w:val="1"/>
      <w:numFmt w:val="bullet"/>
      <w:lvlText w:val=""/>
      <w:lvlJc w:val="left"/>
      <w:pPr>
        <w:tabs>
          <w:tab w:val="num" w:pos="1080"/>
        </w:tabs>
        <w:ind w:left="1080" w:hanging="360"/>
      </w:pPr>
      <w:rPr>
        <w:rFonts w:ascii="Wingdings 3" w:hAnsi="Wingdings 3" w:hint="default"/>
      </w:rPr>
    </w:lvl>
    <w:lvl w:ilvl="1" w:tplc="D87001AE">
      <w:start w:val="1"/>
      <w:numFmt w:val="bullet"/>
      <w:lvlText w:val=""/>
      <w:lvlJc w:val="left"/>
      <w:pPr>
        <w:tabs>
          <w:tab w:val="num" w:pos="1800"/>
        </w:tabs>
        <w:ind w:left="1800" w:hanging="360"/>
      </w:pPr>
      <w:rPr>
        <w:rFonts w:ascii="Wingdings 3" w:hAnsi="Wingdings 3" w:hint="default"/>
      </w:rPr>
    </w:lvl>
    <w:lvl w:ilvl="2" w:tplc="AD88A6AA" w:tentative="1">
      <w:start w:val="1"/>
      <w:numFmt w:val="bullet"/>
      <w:lvlText w:val=""/>
      <w:lvlJc w:val="left"/>
      <w:pPr>
        <w:tabs>
          <w:tab w:val="num" w:pos="2520"/>
        </w:tabs>
        <w:ind w:left="2520" w:hanging="360"/>
      </w:pPr>
      <w:rPr>
        <w:rFonts w:ascii="Wingdings 3" w:hAnsi="Wingdings 3" w:hint="default"/>
      </w:rPr>
    </w:lvl>
    <w:lvl w:ilvl="3" w:tplc="5052A90E" w:tentative="1">
      <w:start w:val="1"/>
      <w:numFmt w:val="bullet"/>
      <w:lvlText w:val=""/>
      <w:lvlJc w:val="left"/>
      <w:pPr>
        <w:tabs>
          <w:tab w:val="num" w:pos="3240"/>
        </w:tabs>
        <w:ind w:left="3240" w:hanging="360"/>
      </w:pPr>
      <w:rPr>
        <w:rFonts w:ascii="Wingdings 3" w:hAnsi="Wingdings 3" w:hint="default"/>
      </w:rPr>
    </w:lvl>
    <w:lvl w:ilvl="4" w:tplc="173EEB3E" w:tentative="1">
      <w:start w:val="1"/>
      <w:numFmt w:val="bullet"/>
      <w:lvlText w:val=""/>
      <w:lvlJc w:val="left"/>
      <w:pPr>
        <w:tabs>
          <w:tab w:val="num" w:pos="3960"/>
        </w:tabs>
        <w:ind w:left="3960" w:hanging="360"/>
      </w:pPr>
      <w:rPr>
        <w:rFonts w:ascii="Wingdings 3" w:hAnsi="Wingdings 3" w:hint="default"/>
      </w:rPr>
    </w:lvl>
    <w:lvl w:ilvl="5" w:tplc="3EE44362" w:tentative="1">
      <w:start w:val="1"/>
      <w:numFmt w:val="bullet"/>
      <w:lvlText w:val=""/>
      <w:lvlJc w:val="left"/>
      <w:pPr>
        <w:tabs>
          <w:tab w:val="num" w:pos="4680"/>
        </w:tabs>
        <w:ind w:left="4680" w:hanging="360"/>
      </w:pPr>
      <w:rPr>
        <w:rFonts w:ascii="Wingdings 3" w:hAnsi="Wingdings 3" w:hint="default"/>
      </w:rPr>
    </w:lvl>
    <w:lvl w:ilvl="6" w:tplc="59383F70" w:tentative="1">
      <w:start w:val="1"/>
      <w:numFmt w:val="bullet"/>
      <w:lvlText w:val=""/>
      <w:lvlJc w:val="left"/>
      <w:pPr>
        <w:tabs>
          <w:tab w:val="num" w:pos="5400"/>
        </w:tabs>
        <w:ind w:left="5400" w:hanging="360"/>
      </w:pPr>
      <w:rPr>
        <w:rFonts w:ascii="Wingdings 3" w:hAnsi="Wingdings 3" w:hint="default"/>
      </w:rPr>
    </w:lvl>
    <w:lvl w:ilvl="7" w:tplc="32C29EB6" w:tentative="1">
      <w:start w:val="1"/>
      <w:numFmt w:val="bullet"/>
      <w:lvlText w:val=""/>
      <w:lvlJc w:val="left"/>
      <w:pPr>
        <w:tabs>
          <w:tab w:val="num" w:pos="6120"/>
        </w:tabs>
        <w:ind w:left="6120" w:hanging="360"/>
      </w:pPr>
      <w:rPr>
        <w:rFonts w:ascii="Wingdings 3" w:hAnsi="Wingdings 3" w:hint="default"/>
      </w:rPr>
    </w:lvl>
    <w:lvl w:ilvl="8" w:tplc="4460AD6A" w:tentative="1">
      <w:start w:val="1"/>
      <w:numFmt w:val="bullet"/>
      <w:lvlText w:val=""/>
      <w:lvlJc w:val="left"/>
      <w:pPr>
        <w:tabs>
          <w:tab w:val="num" w:pos="6840"/>
        </w:tabs>
        <w:ind w:left="6840" w:hanging="360"/>
      </w:pPr>
      <w:rPr>
        <w:rFonts w:ascii="Wingdings 3" w:hAnsi="Wingdings 3" w:hint="default"/>
      </w:rPr>
    </w:lvl>
  </w:abstractNum>
  <w:abstractNum w:abstractNumId="21" w15:restartNumberingAfterBreak="0">
    <w:nsid w:val="60061EF4"/>
    <w:multiLevelType w:val="hybridMultilevel"/>
    <w:tmpl w:val="C2F6E21E"/>
    <w:lvl w:ilvl="0" w:tplc="B15CA64C">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6E81555"/>
    <w:multiLevelType w:val="hybridMultilevel"/>
    <w:tmpl w:val="233E4F6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3" w15:restartNumberingAfterBreak="0">
    <w:nsid w:val="71022C75"/>
    <w:multiLevelType w:val="hybridMultilevel"/>
    <w:tmpl w:val="01322C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16A41F1"/>
    <w:multiLevelType w:val="hybridMultilevel"/>
    <w:tmpl w:val="17D243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4180C15"/>
    <w:multiLevelType w:val="hybridMultilevel"/>
    <w:tmpl w:val="86FCD4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7F24668"/>
    <w:multiLevelType w:val="hybridMultilevel"/>
    <w:tmpl w:val="A7DE7854"/>
    <w:lvl w:ilvl="0" w:tplc="B1E06734">
      <w:start w:val="202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A0C68E7"/>
    <w:multiLevelType w:val="hybridMultilevel"/>
    <w:tmpl w:val="82602546"/>
    <w:lvl w:ilvl="0" w:tplc="04090001">
      <w:start w:val="1"/>
      <w:numFmt w:val="bullet"/>
      <w:lvlText w:val=""/>
      <w:lvlJc w:val="left"/>
      <w:pPr>
        <w:tabs>
          <w:tab w:val="num" w:pos="720"/>
        </w:tabs>
        <w:ind w:left="720" w:hanging="360"/>
      </w:pPr>
      <w:rPr>
        <w:rFonts w:ascii="Symbol" w:hAnsi="Symbol" w:cs="Symbol" w:hint="default"/>
      </w:rPr>
    </w:lvl>
    <w:lvl w:ilvl="1" w:tplc="DB90AF04">
      <w:numFmt w:val="bullet"/>
      <w:lvlText w:val=""/>
      <w:lvlJc w:val="left"/>
      <w:pPr>
        <w:tabs>
          <w:tab w:val="num" w:pos="1440"/>
        </w:tabs>
        <w:ind w:left="1440" w:hanging="360"/>
      </w:pPr>
      <w:rPr>
        <w:rFonts w:ascii="Wingdings 3" w:hAnsi="Wingdings 3" w:hint="default"/>
      </w:rPr>
    </w:lvl>
    <w:lvl w:ilvl="2" w:tplc="A8A09C6C">
      <w:numFmt w:val="bullet"/>
      <w:lvlText w:val=""/>
      <w:lvlJc w:val="left"/>
      <w:pPr>
        <w:tabs>
          <w:tab w:val="num" w:pos="2160"/>
        </w:tabs>
        <w:ind w:left="2160" w:hanging="360"/>
      </w:pPr>
      <w:rPr>
        <w:rFonts w:ascii="Wingdings 3" w:hAnsi="Wingdings 3" w:hint="default"/>
      </w:rPr>
    </w:lvl>
    <w:lvl w:ilvl="3" w:tplc="7D42F004" w:tentative="1">
      <w:start w:val="1"/>
      <w:numFmt w:val="bullet"/>
      <w:lvlText w:val=""/>
      <w:lvlJc w:val="left"/>
      <w:pPr>
        <w:tabs>
          <w:tab w:val="num" w:pos="2880"/>
        </w:tabs>
        <w:ind w:left="2880" w:hanging="360"/>
      </w:pPr>
      <w:rPr>
        <w:rFonts w:ascii="Wingdings 3" w:hAnsi="Wingdings 3" w:hint="default"/>
      </w:rPr>
    </w:lvl>
    <w:lvl w:ilvl="4" w:tplc="739ED864" w:tentative="1">
      <w:start w:val="1"/>
      <w:numFmt w:val="bullet"/>
      <w:lvlText w:val=""/>
      <w:lvlJc w:val="left"/>
      <w:pPr>
        <w:tabs>
          <w:tab w:val="num" w:pos="3600"/>
        </w:tabs>
        <w:ind w:left="3600" w:hanging="360"/>
      </w:pPr>
      <w:rPr>
        <w:rFonts w:ascii="Wingdings 3" w:hAnsi="Wingdings 3" w:hint="default"/>
      </w:rPr>
    </w:lvl>
    <w:lvl w:ilvl="5" w:tplc="060EA7C6" w:tentative="1">
      <w:start w:val="1"/>
      <w:numFmt w:val="bullet"/>
      <w:lvlText w:val=""/>
      <w:lvlJc w:val="left"/>
      <w:pPr>
        <w:tabs>
          <w:tab w:val="num" w:pos="4320"/>
        </w:tabs>
        <w:ind w:left="4320" w:hanging="360"/>
      </w:pPr>
      <w:rPr>
        <w:rFonts w:ascii="Wingdings 3" w:hAnsi="Wingdings 3" w:hint="default"/>
      </w:rPr>
    </w:lvl>
    <w:lvl w:ilvl="6" w:tplc="F1525640" w:tentative="1">
      <w:start w:val="1"/>
      <w:numFmt w:val="bullet"/>
      <w:lvlText w:val=""/>
      <w:lvlJc w:val="left"/>
      <w:pPr>
        <w:tabs>
          <w:tab w:val="num" w:pos="5040"/>
        </w:tabs>
        <w:ind w:left="5040" w:hanging="360"/>
      </w:pPr>
      <w:rPr>
        <w:rFonts w:ascii="Wingdings 3" w:hAnsi="Wingdings 3" w:hint="default"/>
      </w:rPr>
    </w:lvl>
    <w:lvl w:ilvl="7" w:tplc="5DDC467A" w:tentative="1">
      <w:start w:val="1"/>
      <w:numFmt w:val="bullet"/>
      <w:lvlText w:val=""/>
      <w:lvlJc w:val="left"/>
      <w:pPr>
        <w:tabs>
          <w:tab w:val="num" w:pos="5760"/>
        </w:tabs>
        <w:ind w:left="5760" w:hanging="360"/>
      </w:pPr>
      <w:rPr>
        <w:rFonts w:ascii="Wingdings 3" w:hAnsi="Wingdings 3" w:hint="default"/>
      </w:rPr>
    </w:lvl>
    <w:lvl w:ilvl="8" w:tplc="3FF61BC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D172F67"/>
    <w:multiLevelType w:val="hybridMultilevel"/>
    <w:tmpl w:val="544A0116"/>
    <w:lvl w:ilvl="0" w:tplc="00E250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20"/>
  </w:num>
  <w:num w:numId="4">
    <w:abstractNumId w:val="5"/>
  </w:num>
  <w:num w:numId="5">
    <w:abstractNumId w:val="4"/>
  </w:num>
  <w:num w:numId="6">
    <w:abstractNumId w:val="13"/>
  </w:num>
  <w:num w:numId="7">
    <w:abstractNumId w:val="23"/>
  </w:num>
  <w:num w:numId="8">
    <w:abstractNumId w:val="16"/>
  </w:num>
  <w:num w:numId="9">
    <w:abstractNumId w:val="19"/>
  </w:num>
  <w:num w:numId="10">
    <w:abstractNumId w:val="1"/>
  </w:num>
  <w:num w:numId="11">
    <w:abstractNumId w:val="17"/>
  </w:num>
  <w:num w:numId="12">
    <w:abstractNumId w:val="11"/>
  </w:num>
  <w:num w:numId="13">
    <w:abstractNumId w:val="15"/>
  </w:num>
  <w:num w:numId="14">
    <w:abstractNumId w:val="8"/>
  </w:num>
  <w:num w:numId="15">
    <w:abstractNumId w:val="7"/>
  </w:num>
  <w:num w:numId="16">
    <w:abstractNumId w:val="26"/>
  </w:num>
  <w:num w:numId="17">
    <w:abstractNumId w:val="27"/>
  </w:num>
  <w:num w:numId="18">
    <w:abstractNumId w:val="0"/>
  </w:num>
  <w:num w:numId="19">
    <w:abstractNumId w:val="24"/>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6"/>
  </w:num>
  <w:num w:numId="27">
    <w:abstractNumId w:val="10"/>
  </w:num>
  <w:num w:numId="28">
    <w:abstractNumId w:val="9"/>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7E"/>
    <w:rsid w:val="002D3E7F"/>
    <w:rsid w:val="003833F8"/>
    <w:rsid w:val="00416EB1"/>
    <w:rsid w:val="00532D54"/>
    <w:rsid w:val="005E1EAB"/>
    <w:rsid w:val="0064277E"/>
    <w:rsid w:val="006C15B4"/>
    <w:rsid w:val="007151A2"/>
    <w:rsid w:val="008639D6"/>
    <w:rsid w:val="009503A4"/>
    <w:rsid w:val="009B196B"/>
    <w:rsid w:val="00A27B43"/>
    <w:rsid w:val="00A56B14"/>
    <w:rsid w:val="00B356D7"/>
    <w:rsid w:val="00B86CD7"/>
    <w:rsid w:val="00BA3777"/>
    <w:rsid w:val="00BD62E9"/>
    <w:rsid w:val="00D13BE6"/>
    <w:rsid w:val="00D44891"/>
    <w:rsid w:val="00D84C28"/>
    <w:rsid w:val="00E46592"/>
    <w:rsid w:val="00F7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8462CA"/>
  <w15:chartTrackingRefBased/>
  <w15:docId w15:val="{C91EC40A-8AE8-473B-80D0-040A9B19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77E"/>
    <w:rPr>
      <w:color w:val="0563C1" w:themeColor="hyperlink"/>
      <w:u w:val="single"/>
    </w:rPr>
  </w:style>
  <w:style w:type="character" w:styleId="UnresolvedMention">
    <w:name w:val="Unresolved Mention"/>
    <w:basedOn w:val="DefaultParagraphFont"/>
    <w:uiPriority w:val="99"/>
    <w:semiHidden/>
    <w:unhideWhenUsed/>
    <w:rsid w:val="0064277E"/>
    <w:rPr>
      <w:color w:val="605E5C"/>
      <w:shd w:val="clear" w:color="auto" w:fill="E1DFDD"/>
    </w:rPr>
  </w:style>
  <w:style w:type="paragraph" w:styleId="ListParagraph">
    <w:name w:val="List Paragraph"/>
    <w:basedOn w:val="Normal"/>
    <w:uiPriority w:val="34"/>
    <w:qFormat/>
    <w:rsid w:val="00D44891"/>
    <w:pPr>
      <w:ind w:left="720"/>
      <w:contextualSpacing/>
    </w:pPr>
  </w:style>
  <w:style w:type="character" w:styleId="FollowedHyperlink">
    <w:name w:val="FollowedHyperlink"/>
    <w:basedOn w:val="DefaultParagraphFont"/>
    <w:uiPriority w:val="99"/>
    <w:semiHidden/>
    <w:unhideWhenUsed/>
    <w:rsid w:val="00F751A9"/>
    <w:rPr>
      <w:color w:val="954F72" w:themeColor="followedHyperlink"/>
      <w:u w:val="single"/>
    </w:rPr>
  </w:style>
  <w:style w:type="paragraph" w:styleId="BalloonText">
    <w:name w:val="Balloon Text"/>
    <w:basedOn w:val="Normal"/>
    <w:link w:val="BalloonTextChar"/>
    <w:uiPriority w:val="99"/>
    <w:semiHidden/>
    <w:unhideWhenUsed/>
    <w:rsid w:val="005E1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4286">
      <w:bodyDiv w:val="1"/>
      <w:marLeft w:val="0"/>
      <w:marRight w:val="0"/>
      <w:marTop w:val="0"/>
      <w:marBottom w:val="0"/>
      <w:divBdr>
        <w:top w:val="none" w:sz="0" w:space="0" w:color="auto"/>
        <w:left w:val="none" w:sz="0" w:space="0" w:color="auto"/>
        <w:bottom w:val="none" w:sz="0" w:space="0" w:color="auto"/>
        <w:right w:val="none" w:sz="0" w:space="0" w:color="auto"/>
      </w:divBdr>
    </w:div>
    <w:div w:id="240912047">
      <w:bodyDiv w:val="1"/>
      <w:marLeft w:val="0"/>
      <w:marRight w:val="0"/>
      <w:marTop w:val="0"/>
      <w:marBottom w:val="0"/>
      <w:divBdr>
        <w:top w:val="none" w:sz="0" w:space="0" w:color="auto"/>
        <w:left w:val="none" w:sz="0" w:space="0" w:color="auto"/>
        <w:bottom w:val="none" w:sz="0" w:space="0" w:color="auto"/>
        <w:right w:val="none" w:sz="0" w:space="0" w:color="auto"/>
      </w:divBdr>
    </w:div>
    <w:div w:id="283538666">
      <w:bodyDiv w:val="1"/>
      <w:marLeft w:val="0"/>
      <w:marRight w:val="0"/>
      <w:marTop w:val="0"/>
      <w:marBottom w:val="0"/>
      <w:divBdr>
        <w:top w:val="none" w:sz="0" w:space="0" w:color="auto"/>
        <w:left w:val="none" w:sz="0" w:space="0" w:color="auto"/>
        <w:bottom w:val="none" w:sz="0" w:space="0" w:color="auto"/>
        <w:right w:val="none" w:sz="0" w:space="0" w:color="auto"/>
      </w:divBdr>
      <w:divsChild>
        <w:div w:id="153759514">
          <w:marLeft w:val="547"/>
          <w:marRight w:val="0"/>
          <w:marTop w:val="200"/>
          <w:marBottom w:val="0"/>
          <w:divBdr>
            <w:top w:val="none" w:sz="0" w:space="0" w:color="auto"/>
            <w:left w:val="none" w:sz="0" w:space="0" w:color="auto"/>
            <w:bottom w:val="none" w:sz="0" w:space="0" w:color="auto"/>
            <w:right w:val="none" w:sz="0" w:space="0" w:color="auto"/>
          </w:divBdr>
        </w:div>
        <w:div w:id="1971475657">
          <w:marLeft w:val="1166"/>
          <w:marRight w:val="0"/>
          <w:marTop w:val="200"/>
          <w:marBottom w:val="0"/>
          <w:divBdr>
            <w:top w:val="none" w:sz="0" w:space="0" w:color="auto"/>
            <w:left w:val="none" w:sz="0" w:space="0" w:color="auto"/>
            <w:bottom w:val="none" w:sz="0" w:space="0" w:color="auto"/>
            <w:right w:val="none" w:sz="0" w:space="0" w:color="auto"/>
          </w:divBdr>
        </w:div>
        <w:div w:id="866455449">
          <w:marLeft w:val="1166"/>
          <w:marRight w:val="0"/>
          <w:marTop w:val="200"/>
          <w:marBottom w:val="0"/>
          <w:divBdr>
            <w:top w:val="none" w:sz="0" w:space="0" w:color="auto"/>
            <w:left w:val="none" w:sz="0" w:space="0" w:color="auto"/>
            <w:bottom w:val="none" w:sz="0" w:space="0" w:color="auto"/>
            <w:right w:val="none" w:sz="0" w:space="0" w:color="auto"/>
          </w:divBdr>
        </w:div>
        <w:div w:id="1980915001">
          <w:marLeft w:val="1166"/>
          <w:marRight w:val="0"/>
          <w:marTop w:val="200"/>
          <w:marBottom w:val="0"/>
          <w:divBdr>
            <w:top w:val="none" w:sz="0" w:space="0" w:color="auto"/>
            <w:left w:val="none" w:sz="0" w:space="0" w:color="auto"/>
            <w:bottom w:val="none" w:sz="0" w:space="0" w:color="auto"/>
            <w:right w:val="none" w:sz="0" w:space="0" w:color="auto"/>
          </w:divBdr>
        </w:div>
        <w:div w:id="1381398292">
          <w:marLeft w:val="547"/>
          <w:marRight w:val="0"/>
          <w:marTop w:val="200"/>
          <w:marBottom w:val="0"/>
          <w:divBdr>
            <w:top w:val="none" w:sz="0" w:space="0" w:color="auto"/>
            <w:left w:val="none" w:sz="0" w:space="0" w:color="auto"/>
            <w:bottom w:val="none" w:sz="0" w:space="0" w:color="auto"/>
            <w:right w:val="none" w:sz="0" w:space="0" w:color="auto"/>
          </w:divBdr>
        </w:div>
        <w:div w:id="1329334668">
          <w:marLeft w:val="547"/>
          <w:marRight w:val="0"/>
          <w:marTop w:val="200"/>
          <w:marBottom w:val="0"/>
          <w:divBdr>
            <w:top w:val="none" w:sz="0" w:space="0" w:color="auto"/>
            <w:left w:val="none" w:sz="0" w:space="0" w:color="auto"/>
            <w:bottom w:val="none" w:sz="0" w:space="0" w:color="auto"/>
            <w:right w:val="none" w:sz="0" w:space="0" w:color="auto"/>
          </w:divBdr>
        </w:div>
        <w:div w:id="356540628">
          <w:marLeft w:val="547"/>
          <w:marRight w:val="0"/>
          <w:marTop w:val="200"/>
          <w:marBottom w:val="0"/>
          <w:divBdr>
            <w:top w:val="none" w:sz="0" w:space="0" w:color="auto"/>
            <w:left w:val="none" w:sz="0" w:space="0" w:color="auto"/>
            <w:bottom w:val="none" w:sz="0" w:space="0" w:color="auto"/>
            <w:right w:val="none" w:sz="0" w:space="0" w:color="auto"/>
          </w:divBdr>
        </w:div>
        <w:div w:id="979774687">
          <w:marLeft w:val="1166"/>
          <w:marRight w:val="0"/>
          <w:marTop w:val="200"/>
          <w:marBottom w:val="0"/>
          <w:divBdr>
            <w:top w:val="none" w:sz="0" w:space="0" w:color="auto"/>
            <w:left w:val="none" w:sz="0" w:space="0" w:color="auto"/>
            <w:bottom w:val="none" w:sz="0" w:space="0" w:color="auto"/>
            <w:right w:val="none" w:sz="0" w:space="0" w:color="auto"/>
          </w:divBdr>
        </w:div>
        <w:div w:id="1699894275">
          <w:marLeft w:val="1166"/>
          <w:marRight w:val="0"/>
          <w:marTop w:val="200"/>
          <w:marBottom w:val="0"/>
          <w:divBdr>
            <w:top w:val="none" w:sz="0" w:space="0" w:color="auto"/>
            <w:left w:val="none" w:sz="0" w:space="0" w:color="auto"/>
            <w:bottom w:val="none" w:sz="0" w:space="0" w:color="auto"/>
            <w:right w:val="none" w:sz="0" w:space="0" w:color="auto"/>
          </w:divBdr>
        </w:div>
      </w:divsChild>
    </w:div>
    <w:div w:id="309945171">
      <w:bodyDiv w:val="1"/>
      <w:marLeft w:val="0"/>
      <w:marRight w:val="0"/>
      <w:marTop w:val="0"/>
      <w:marBottom w:val="0"/>
      <w:divBdr>
        <w:top w:val="none" w:sz="0" w:space="0" w:color="auto"/>
        <w:left w:val="none" w:sz="0" w:space="0" w:color="auto"/>
        <w:bottom w:val="none" w:sz="0" w:space="0" w:color="auto"/>
        <w:right w:val="none" w:sz="0" w:space="0" w:color="auto"/>
      </w:divBdr>
    </w:div>
    <w:div w:id="383337716">
      <w:bodyDiv w:val="1"/>
      <w:marLeft w:val="0"/>
      <w:marRight w:val="0"/>
      <w:marTop w:val="0"/>
      <w:marBottom w:val="0"/>
      <w:divBdr>
        <w:top w:val="none" w:sz="0" w:space="0" w:color="auto"/>
        <w:left w:val="none" w:sz="0" w:space="0" w:color="auto"/>
        <w:bottom w:val="none" w:sz="0" w:space="0" w:color="auto"/>
        <w:right w:val="none" w:sz="0" w:space="0" w:color="auto"/>
      </w:divBdr>
    </w:div>
    <w:div w:id="1025906363">
      <w:bodyDiv w:val="1"/>
      <w:marLeft w:val="0"/>
      <w:marRight w:val="0"/>
      <w:marTop w:val="0"/>
      <w:marBottom w:val="0"/>
      <w:divBdr>
        <w:top w:val="none" w:sz="0" w:space="0" w:color="auto"/>
        <w:left w:val="none" w:sz="0" w:space="0" w:color="auto"/>
        <w:bottom w:val="none" w:sz="0" w:space="0" w:color="auto"/>
        <w:right w:val="none" w:sz="0" w:space="0" w:color="auto"/>
      </w:divBdr>
      <w:divsChild>
        <w:div w:id="691105837">
          <w:marLeft w:val="1166"/>
          <w:marRight w:val="0"/>
          <w:marTop w:val="0"/>
          <w:marBottom w:val="0"/>
          <w:divBdr>
            <w:top w:val="none" w:sz="0" w:space="0" w:color="auto"/>
            <w:left w:val="none" w:sz="0" w:space="0" w:color="auto"/>
            <w:bottom w:val="none" w:sz="0" w:space="0" w:color="auto"/>
            <w:right w:val="none" w:sz="0" w:space="0" w:color="auto"/>
          </w:divBdr>
        </w:div>
        <w:div w:id="48960442">
          <w:marLeft w:val="1166"/>
          <w:marRight w:val="0"/>
          <w:marTop w:val="0"/>
          <w:marBottom w:val="0"/>
          <w:divBdr>
            <w:top w:val="none" w:sz="0" w:space="0" w:color="auto"/>
            <w:left w:val="none" w:sz="0" w:space="0" w:color="auto"/>
            <w:bottom w:val="none" w:sz="0" w:space="0" w:color="auto"/>
            <w:right w:val="none" w:sz="0" w:space="0" w:color="auto"/>
          </w:divBdr>
        </w:div>
        <w:div w:id="317880688">
          <w:marLeft w:val="1800"/>
          <w:marRight w:val="0"/>
          <w:marTop w:val="200"/>
          <w:marBottom w:val="0"/>
          <w:divBdr>
            <w:top w:val="none" w:sz="0" w:space="0" w:color="auto"/>
            <w:left w:val="none" w:sz="0" w:space="0" w:color="auto"/>
            <w:bottom w:val="none" w:sz="0" w:space="0" w:color="auto"/>
            <w:right w:val="none" w:sz="0" w:space="0" w:color="auto"/>
          </w:divBdr>
        </w:div>
        <w:div w:id="1579826591">
          <w:marLeft w:val="1166"/>
          <w:marRight w:val="0"/>
          <w:marTop w:val="200"/>
          <w:marBottom w:val="0"/>
          <w:divBdr>
            <w:top w:val="none" w:sz="0" w:space="0" w:color="auto"/>
            <w:left w:val="none" w:sz="0" w:space="0" w:color="auto"/>
            <w:bottom w:val="none" w:sz="0" w:space="0" w:color="auto"/>
            <w:right w:val="none" w:sz="0" w:space="0" w:color="auto"/>
          </w:divBdr>
        </w:div>
        <w:div w:id="23600920">
          <w:marLeft w:val="1166"/>
          <w:marRight w:val="0"/>
          <w:marTop w:val="0"/>
          <w:marBottom w:val="0"/>
          <w:divBdr>
            <w:top w:val="none" w:sz="0" w:space="0" w:color="auto"/>
            <w:left w:val="none" w:sz="0" w:space="0" w:color="auto"/>
            <w:bottom w:val="none" w:sz="0" w:space="0" w:color="auto"/>
            <w:right w:val="none" w:sz="0" w:space="0" w:color="auto"/>
          </w:divBdr>
        </w:div>
        <w:div w:id="736512769">
          <w:marLeft w:val="1714"/>
          <w:marRight w:val="0"/>
          <w:marTop w:val="0"/>
          <w:marBottom w:val="0"/>
          <w:divBdr>
            <w:top w:val="none" w:sz="0" w:space="0" w:color="auto"/>
            <w:left w:val="none" w:sz="0" w:space="0" w:color="auto"/>
            <w:bottom w:val="none" w:sz="0" w:space="0" w:color="auto"/>
            <w:right w:val="none" w:sz="0" w:space="0" w:color="auto"/>
          </w:divBdr>
        </w:div>
        <w:div w:id="1891459222">
          <w:marLeft w:val="1714"/>
          <w:marRight w:val="0"/>
          <w:marTop w:val="0"/>
          <w:marBottom w:val="0"/>
          <w:divBdr>
            <w:top w:val="none" w:sz="0" w:space="0" w:color="auto"/>
            <w:left w:val="none" w:sz="0" w:space="0" w:color="auto"/>
            <w:bottom w:val="none" w:sz="0" w:space="0" w:color="auto"/>
            <w:right w:val="none" w:sz="0" w:space="0" w:color="auto"/>
          </w:divBdr>
        </w:div>
        <w:div w:id="1439762942">
          <w:marLeft w:val="1267"/>
          <w:marRight w:val="0"/>
          <w:marTop w:val="0"/>
          <w:marBottom w:val="0"/>
          <w:divBdr>
            <w:top w:val="none" w:sz="0" w:space="0" w:color="auto"/>
            <w:left w:val="none" w:sz="0" w:space="0" w:color="auto"/>
            <w:bottom w:val="none" w:sz="0" w:space="0" w:color="auto"/>
            <w:right w:val="none" w:sz="0" w:space="0" w:color="auto"/>
          </w:divBdr>
        </w:div>
        <w:div w:id="2081174595">
          <w:marLeft w:val="1714"/>
          <w:marRight w:val="0"/>
          <w:marTop w:val="0"/>
          <w:marBottom w:val="0"/>
          <w:divBdr>
            <w:top w:val="none" w:sz="0" w:space="0" w:color="auto"/>
            <w:left w:val="none" w:sz="0" w:space="0" w:color="auto"/>
            <w:bottom w:val="none" w:sz="0" w:space="0" w:color="auto"/>
            <w:right w:val="none" w:sz="0" w:space="0" w:color="auto"/>
          </w:divBdr>
        </w:div>
        <w:div w:id="1699817847">
          <w:marLeft w:val="1166"/>
          <w:marRight w:val="0"/>
          <w:marTop w:val="0"/>
          <w:marBottom w:val="0"/>
          <w:divBdr>
            <w:top w:val="none" w:sz="0" w:space="0" w:color="auto"/>
            <w:left w:val="none" w:sz="0" w:space="0" w:color="auto"/>
            <w:bottom w:val="none" w:sz="0" w:space="0" w:color="auto"/>
            <w:right w:val="none" w:sz="0" w:space="0" w:color="auto"/>
          </w:divBdr>
        </w:div>
        <w:div w:id="7562400">
          <w:marLeft w:val="1714"/>
          <w:marRight w:val="0"/>
          <w:marTop w:val="0"/>
          <w:marBottom w:val="0"/>
          <w:divBdr>
            <w:top w:val="none" w:sz="0" w:space="0" w:color="auto"/>
            <w:left w:val="none" w:sz="0" w:space="0" w:color="auto"/>
            <w:bottom w:val="none" w:sz="0" w:space="0" w:color="auto"/>
            <w:right w:val="none" w:sz="0" w:space="0" w:color="auto"/>
          </w:divBdr>
        </w:div>
        <w:div w:id="944920599">
          <w:marLeft w:val="1267"/>
          <w:marRight w:val="0"/>
          <w:marTop w:val="0"/>
          <w:marBottom w:val="0"/>
          <w:divBdr>
            <w:top w:val="none" w:sz="0" w:space="0" w:color="auto"/>
            <w:left w:val="none" w:sz="0" w:space="0" w:color="auto"/>
            <w:bottom w:val="none" w:sz="0" w:space="0" w:color="auto"/>
            <w:right w:val="none" w:sz="0" w:space="0" w:color="auto"/>
          </w:divBdr>
        </w:div>
        <w:div w:id="826552550">
          <w:marLeft w:val="1714"/>
          <w:marRight w:val="0"/>
          <w:marTop w:val="0"/>
          <w:marBottom w:val="0"/>
          <w:divBdr>
            <w:top w:val="none" w:sz="0" w:space="0" w:color="auto"/>
            <w:left w:val="none" w:sz="0" w:space="0" w:color="auto"/>
            <w:bottom w:val="none" w:sz="0" w:space="0" w:color="auto"/>
            <w:right w:val="none" w:sz="0" w:space="0" w:color="auto"/>
          </w:divBdr>
        </w:div>
        <w:div w:id="1402023719">
          <w:marLeft w:val="1714"/>
          <w:marRight w:val="0"/>
          <w:marTop w:val="0"/>
          <w:marBottom w:val="0"/>
          <w:divBdr>
            <w:top w:val="none" w:sz="0" w:space="0" w:color="auto"/>
            <w:left w:val="none" w:sz="0" w:space="0" w:color="auto"/>
            <w:bottom w:val="none" w:sz="0" w:space="0" w:color="auto"/>
            <w:right w:val="none" w:sz="0" w:space="0" w:color="auto"/>
          </w:divBdr>
        </w:div>
        <w:div w:id="20741513">
          <w:marLeft w:val="1166"/>
          <w:marRight w:val="0"/>
          <w:marTop w:val="0"/>
          <w:marBottom w:val="0"/>
          <w:divBdr>
            <w:top w:val="none" w:sz="0" w:space="0" w:color="auto"/>
            <w:left w:val="none" w:sz="0" w:space="0" w:color="auto"/>
            <w:bottom w:val="none" w:sz="0" w:space="0" w:color="auto"/>
            <w:right w:val="none" w:sz="0" w:space="0" w:color="auto"/>
          </w:divBdr>
        </w:div>
        <w:div w:id="1583445762">
          <w:marLeft w:val="1714"/>
          <w:marRight w:val="0"/>
          <w:marTop w:val="0"/>
          <w:marBottom w:val="0"/>
          <w:divBdr>
            <w:top w:val="none" w:sz="0" w:space="0" w:color="auto"/>
            <w:left w:val="none" w:sz="0" w:space="0" w:color="auto"/>
            <w:bottom w:val="none" w:sz="0" w:space="0" w:color="auto"/>
            <w:right w:val="none" w:sz="0" w:space="0" w:color="auto"/>
          </w:divBdr>
        </w:div>
      </w:divsChild>
    </w:div>
    <w:div w:id="1209073759">
      <w:bodyDiv w:val="1"/>
      <w:marLeft w:val="0"/>
      <w:marRight w:val="0"/>
      <w:marTop w:val="0"/>
      <w:marBottom w:val="0"/>
      <w:divBdr>
        <w:top w:val="none" w:sz="0" w:space="0" w:color="auto"/>
        <w:left w:val="none" w:sz="0" w:space="0" w:color="auto"/>
        <w:bottom w:val="none" w:sz="0" w:space="0" w:color="auto"/>
        <w:right w:val="none" w:sz="0" w:space="0" w:color="auto"/>
      </w:divBdr>
      <w:divsChild>
        <w:div w:id="1177118816">
          <w:marLeft w:val="1166"/>
          <w:marRight w:val="0"/>
          <w:marTop w:val="200"/>
          <w:marBottom w:val="0"/>
          <w:divBdr>
            <w:top w:val="none" w:sz="0" w:space="0" w:color="auto"/>
            <w:left w:val="none" w:sz="0" w:space="0" w:color="auto"/>
            <w:bottom w:val="none" w:sz="0" w:space="0" w:color="auto"/>
            <w:right w:val="none" w:sz="0" w:space="0" w:color="auto"/>
          </w:divBdr>
        </w:div>
        <w:div w:id="496191477">
          <w:marLeft w:val="1800"/>
          <w:marRight w:val="0"/>
          <w:marTop w:val="0"/>
          <w:marBottom w:val="0"/>
          <w:divBdr>
            <w:top w:val="none" w:sz="0" w:space="0" w:color="auto"/>
            <w:left w:val="none" w:sz="0" w:space="0" w:color="auto"/>
            <w:bottom w:val="none" w:sz="0" w:space="0" w:color="auto"/>
            <w:right w:val="none" w:sz="0" w:space="0" w:color="auto"/>
          </w:divBdr>
        </w:div>
        <w:div w:id="466435905">
          <w:marLeft w:val="1800"/>
          <w:marRight w:val="0"/>
          <w:marTop w:val="0"/>
          <w:marBottom w:val="0"/>
          <w:divBdr>
            <w:top w:val="none" w:sz="0" w:space="0" w:color="auto"/>
            <w:left w:val="none" w:sz="0" w:space="0" w:color="auto"/>
            <w:bottom w:val="none" w:sz="0" w:space="0" w:color="auto"/>
            <w:right w:val="none" w:sz="0" w:space="0" w:color="auto"/>
          </w:divBdr>
        </w:div>
        <w:div w:id="712265726">
          <w:marLeft w:val="1800"/>
          <w:marRight w:val="0"/>
          <w:marTop w:val="0"/>
          <w:marBottom w:val="0"/>
          <w:divBdr>
            <w:top w:val="none" w:sz="0" w:space="0" w:color="auto"/>
            <w:left w:val="none" w:sz="0" w:space="0" w:color="auto"/>
            <w:bottom w:val="none" w:sz="0" w:space="0" w:color="auto"/>
            <w:right w:val="none" w:sz="0" w:space="0" w:color="auto"/>
          </w:divBdr>
        </w:div>
        <w:div w:id="42099122">
          <w:marLeft w:val="1800"/>
          <w:marRight w:val="0"/>
          <w:marTop w:val="0"/>
          <w:marBottom w:val="0"/>
          <w:divBdr>
            <w:top w:val="none" w:sz="0" w:space="0" w:color="auto"/>
            <w:left w:val="none" w:sz="0" w:space="0" w:color="auto"/>
            <w:bottom w:val="none" w:sz="0" w:space="0" w:color="auto"/>
            <w:right w:val="none" w:sz="0" w:space="0" w:color="auto"/>
          </w:divBdr>
        </w:div>
        <w:div w:id="910122886">
          <w:marLeft w:val="1800"/>
          <w:marRight w:val="0"/>
          <w:marTop w:val="0"/>
          <w:marBottom w:val="0"/>
          <w:divBdr>
            <w:top w:val="none" w:sz="0" w:space="0" w:color="auto"/>
            <w:left w:val="none" w:sz="0" w:space="0" w:color="auto"/>
            <w:bottom w:val="none" w:sz="0" w:space="0" w:color="auto"/>
            <w:right w:val="none" w:sz="0" w:space="0" w:color="auto"/>
          </w:divBdr>
        </w:div>
        <w:div w:id="1731927665">
          <w:marLeft w:val="1080"/>
          <w:marRight w:val="0"/>
          <w:marTop w:val="0"/>
          <w:marBottom w:val="0"/>
          <w:divBdr>
            <w:top w:val="none" w:sz="0" w:space="0" w:color="auto"/>
            <w:left w:val="none" w:sz="0" w:space="0" w:color="auto"/>
            <w:bottom w:val="none" w:sz="0" w:space="0" w:color="auto"/>
            <w:right w:val="none" w:sz="0" w:space="0" w:color="auto"/>
          </w:divBdr>
        </w:div>
        <w:div w:id="1929800768">
          <w:marLeft w:val="1080"/>
          <w:marRight w:val="0"/>
          <w:marTop w:val="0"/>
          <w:marBottom w:val="0"/>
          <w:divBdr>
            <w:top w:val="none" w:sz="0" w:space="0" w:color="auto"/>
            <w:left w:val="none" w:sz="0" w:space="0" w:color="auto"/>
            <w:bottom w:val="none" w:sz="0" w:space="0" w:color="auto"/>
            <w:right w:val="none" w:sz="0" w:space="0" w:color="auto"/>
          </w:divBdr>
        </w:div>
        <w:div w:id="176505402">
          <w:marLeft w:val="1080"/>
          <w:marRight w:val="0"/>
          <w:marTop w:val="0"/>
          <w:marBottom w:val="0"/>
          <w:divBdr>
            <w:top w:val="none" w:sz="0" w:space="0" w:color="auto"/>
            <w:left w:val="none" w:sz="0" w:space="0" w:color="auto"/>
            <w:bottom w:val="none" w:sz="0" w:space="0" w:color="auto"/>
            <w:right w:val="none" w:sz="0" w:space="0" w:color="auto"/>
          </w:divBdr>
        </w:div>
        <w:div w:id="588928270">
          <w:marLeft w:val="1080"/>
          <w:marRight w:val="0"/>
          <w:marTop w:val="0"/>
          <w:marBottom w:val="0"/>
          <w:divBdr>
            <w:top w:val="none" w:sz="0" w:space="0" w:color="auto"/>
            <w:left w:val="none" w:sz="0" w:space="0" w:color="auto"/>
            <w:bottom w:val="none" w:sz="0" w:space="0" w:color="auto"/>
            <w:right w:val="none" w:sz="0" w:space="0" w:color="auto"/>
          </w:divBdr>
        </w:div>
        <w:div w:id="1324747635">
          <w:marLeft w:val="1080"/>
          <w:marRight w:val="0"/>
          <w:marTop w:val="0"/>
          <w:marBottom w:val="0"/>
          <w:divBdr>
            <w:top w:val="none" w:sz="0" w:space="0" w:color="auto"/>
            <w:left w:val="none" w:sz="0" w:space="0" w:color="auto"/>
            <w:bottom w:val="none" w:sz="0" w:space="0" w:color="auto"/>
            <w:right w:val="none" w:sz="0" w:space="0" w:color="auto"/>
          </w:divBdr>
        </w:div>
      </w:divsChild>
    </w:div>
    <w:div w:id="1211263805">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3">
          <w:marLeft w:val="547"/>
          <w:marRight w:val="0"/>
          <w:marTop w:val="200"/>
          <w:marBottom w:val="0"/>
          <w:divBdr>
            <w:top w:val="none" w:sz="0" w:space="0" w:color="auto"/>
            <w:left w:val="none" w:sz="0" w:space="0" w:color="auto"/>
            <w:bottom w:val="none" w:sz="0" w:space="0" w:color="auto"/>
            <w:right w:val="none" w:sz="0" w:space="0" w:color="auto"/>
          </w:divBdr>
        </w:div>
        <w:div w:id="450829666">
          <w:marLeft w:val="1166"/>
          <w:marRight w:val="0"/>
          <w:marTop w:val="0"/>
          <w:marBottom w:val="0"/>
          <w:divBdr>
            <w:top w:val="none" w:sz="0" w:space="0" w:color="auto"/>
            <w:left w:val="none" w:sz="0" w:space="0" w:color="auto"/>
            <w:bottom w:val="none" w:sz="0" w:space="0" w:color="auto"/>
            <w:right w:val="none" w:sz="0" w:space="0" w:color="auto"/>
          </w:divBdr>
        </w:div>
        <w:div w:id="422341218">
          <w:marLeft w:val="1166"/>
          <w:marRight w:val="0"/>
          <w:marTop w:val="0"/>
          <w:marBottom w:val="0"/>
          <w:divBdr>
            <w:top w:val="none" w:sz="0" w:space="0" w:color="auto"/>
            <w:left w:val="none" w:sz="0" w:space="0" w:color="auto"/>
            <w:bottom w:val="none" w:sz="0" w:space="0" w:color="auto"/>
            <w:right w:val="none" w:sz="0" w:space="0" w:color="auto"/>
          </w:divBdr>
        </w:div>
        <w:div w:id="1173226033">
          <w:marLeft w:val="1166"/>
          <w:marRight w:val="0"/>
          <w:marTop w:val="0"/>
          <w:marBottom w:val="0"/>
          <w:divBdr>
            <w:top w:val="none" w:sz="0" w:space="0" w:color="auto"/>
            <w:left w:val="none" w:sz="0" w:space="0" w:color="auto"/>
            <w:bottom w:val="none" w:sz="0" w:space="0" w:color="auto"/>
            <w:right w:val="none" w:sz="0" w:space="0" w:color="auto"/>
          </w:divBdr>
        </w:div>
        <w:div w:id="658264056">
          <w:marLeft w:val="1166"/>
          <w:marRight w:val="0"/>
          <w:marTop w:val="0"/>
          <w:marBottom w:val="0"/>
          <w:divBdr>
            <w:top w:val="none" w:sz="0" w:space="0" w:color="auto"/>
            <w:left w:val="none" w:sz="0" w:space="0" w:color="auto"/>
            <w:bottom w:val="none" w:sz="0" w:space="0" w:color="auto"/>
            <w:right w:val="none" w:sz="0" w:space="0" w:color="auto"/>
          </w:divBdr>
        </w:div>
        <w:div w:id="393048860">
          <w:marLeft w:val="1166"/>
          <w:marRight w:val="0"/>
          <w:marTop w:val="0"/>
          <w:marBottom w:val="0"/>
          <w:divBdr>
            <w:top w:val="none" w:sz="0" w:space="0" w:color="auto"/>
            <w:left w:val="none" w:sz="0" w:space="0" w:color="auto"/>
            <w:bottom w:val="none" w:sz="0" w:space="0" w:color="auto"/>
            <w:right w:val="none" w:sz="0" w:space="0" w:color="auto"/>
          </w:divBdr>
        </w:div>
        <w:div w:id="1887452700">
          <w:marLeft w:val="1166"/>
          <w:marRight w:val="0"/>
          <w:marTop w:val="0"/>
          <w:marBottom w:val="0"/>
          <w:divBdr>
            <w:top w:val="none" w:sz="0" w:space="0" w:color="auto"/>
            <w:left w:val="none" w:sz="0" w:space="0" w:color="auto"/>
            <w:bottom w:val="none" w:sz="0" w:space="0" w:color="auto"/>
            <w:right w:val="none" w:sz="0" w:space="0" w:color="auto"/>
          </w:divBdr>
        </w:div>
        <w:div w:id="1564681183">
          <w:marLeft w:val="1166"/>
          <w:marRight w:val="0"/>
          <w:marTop w:val="0"/>
          <w:marBottom w:val="0"/>
          <w:divBdr>
            <w:top w:val="none" w:sz="0" w:space="0" w:color="auto"/>
            <w:left w:val="none" w:sz="0" w:space="0" w:color="auto"/>
            <w:bottom w:val="none" w:sz="0" w:space="0" w:color="auto"/>
            <w:right w:val="none" w:sz="0" w:space="0" w:color="auto"/>
          </w:divBdr>
        </w:div>
        <w:div w:id="774791748">
          <w:marLeft w:val="1166"/>
          <w:marRight w:val="0"/>
          <w:marTop w:val="0"/>
          <w:marBottom w:val="0"/>
          <w:divBdr>
            <w:top w:val="none" w:sz="0" w:space="0" w:color="auto"/>
            <w:left w:val="none" w:sz="0" w:space="0" w:color="auto"/>
            <w:bottom w:val="none" w:sz="0" w:space="0" w:color="auto"/>
            <w:right w:val="none" w:sz="0" w:space="0" w:color="auto"/>
          </w:divBdr>
        </w:div>
        <w:div w:id="1222325724">
          <w:marLeft w:val="1166"/>
          <w:marRight w:val="0"/>
          <w:marTop w:val="0"/>
          <w:marBottom w:val="0"/>
          <w:divBdr>
            <w:top w:val="none" w:sz="0" w:space="0" w:color="auto"/>
            <w:left w:val="none" w:sz="0" w:space="0" w:color="auto"/>
            <w:bottom w:val="none" w:sz="0" w:space="0" w:color="auto"/>
            <w:right w:val="none" w:sz="0" w:space="0" w:color="auto"/>
          </w:divBdr>
        </w:div>
      </w:divsChild>
    </w:div>
    <w:div w:id="1528981317">
      <w:bodyDiv w:val="1"/>
      <w:marLeft w:val="0"/>
      <w:marRight w:val="0"/>
      <w:marTop w:val="0"/>
      <w:marBottom w:val="0"/>
      <w:divBdr>
        <w:top w:val="none" w:sz="0" w:space="0" w:color="auto"/>
        <w:left w:val="none" w:sz="0" w:space="0" w:color="auto"/>
        <w:bottom w:val="none" w:sz="0" w:space="0" w:color="auto"/>
        <w:right w:val="none" w:sz="0" w:space="0" w:color="auto"/>
      </w:divBdr>
      <w:divsChild>
        <w:div w:id="874081551">
          <w:marLeft w:val="360"/>
          <w:marRight w:val="0"/>
          <w:marTop w:val="200"/>
          <w:marBottom w:val="0"/>
          <w:divBdr>
            <w:top w:val="none" w:sz="0" w:space="0" w:color="auto"/>
            <w:left w:val="none" w:sz="0" w:space="0" w:color="auto"/>
            <w:bottom w:val="none" w:sz="0" w:space="0" w:color="auto"/>
            <w:right w:val="none" w:sz="0" w:space="0" w:color="auto"/>
          </w:divBdr>
        </w:div>
        <w:div w:id="33161331">
          <w:marLeft w:val="1166"/>
          <w:marRight w:val="0"/>
          <w:marTop w:val="200"/>
          <w:marBottom w:val="0"/>
          <w:divBdr>
            <w:top w:val="none" w:sz="0" w:space="0" w:color="auto"/>
            <w:left w:val="none" w:sz="0" w:space="0" w:color="auto"/>
            <w:bottom w:val="none" w:sz="0" w:space="0" w:color="auto"/>
            <w:right w:val="none" w:sz="0" w:space="0" w:color="auto"/>
          </w:divBdr>
        </w:div>
        <w:div w:id="843931822">
          <w:marLeft w:val="1166"/>
          <w:marRight w:val="0"/>
          <w:marTop w:val="200"/>
          <w:marBottom w:val="0"/>
          <w:divBdr>
            <w:top w:val="none" w:sz="0" w:space="0" w:color="auto"/>
            <w:left w:val="none" w:sz="0" w:space="0" w:color="auto"/>
            <w:bottom w:val="none" w:sz="0" w:space="0" w:color="auto"/>
            <w:right w:val="none" w:sz="0" w:space="0" w:color="auto"/>
          </w:divBdr>
        </w:div>
        <w:div w:id="104464874">
          <w:marLeft w:val="547"/>
          <w:marRight w:val="0"/>
          <w:marTop w:val="200"/>
          <w:marBottom w:val="0"/>
          <w:divBdr>
            <w:top w:val="none" w:sz="0" w:space="0" w:color="auto"/>
            <w:left w:val="none" w:sz="0" w:space="0" w:color="auto"/>
            <w:bottom w:val="none" w:sz="0" w:space="0" w:color="auto"/>
            <w:right w:val="none" w:sz="0" w:space="0" w:color="auto"/>
          </w:divBdr>
        </w:div>
        <w:div w:id="340860678">
          <w:marLeft w:val="547"/>
          <w:marRight w:val="0"/>
          <w:marTop w:val="200"/>
          <w:marBottom w:val="0"/>
          <w:divBdr>
            <w:top w:val="none" w:sz="0" w:space="0" w:color="auto"/>
            <w:left w:val="none" w:sz="0" w:space="0" w:color="auto"/>
            <w:bottom w:val="none" w:sz="0" w:space="0" w:color="auto"/>
            <w:right w:val="none" w:sz="0" w:space="0" w:color="auto"/>
          </w:divBdr>
        </w:div>
        <w:div w:id="425351610">
          <w:marLeft w:val="1267"/>
          <w:marRight w:val="0"/>
          <w:marTop w:val="0"/>
          <w:marBottom w:val="0"/>
          <w:divBdr>
            <w:top w:val="none" w:sz="0" w:space="0" w:color="auto"/>
            <w:left w:val="none" w:sz="0" w:space="0" w:color="auto"/>
            <w:bottom w:val="none" w:sz="0" w:space="0" w:color="auto"/>
            <w:right w:val="none" w:sz="0" w:space="0" w:color="auto"/>
          </w:divBdr>
        </w:div>
        <w:div w:id="2146582920">
          <w:marLeft w:val="547"/>
          <w:marRight w:val="0"/>
          <w:marTop w:val="200"/>
          <w:marBottom w:val="0"/>
          <w:divBdr>
            <w:top w:val="none" w:sz="0" w:space="0" w:color="auto"/>
            <w:left w:val="none" w:sz="0" w:space="0" w:color="auto"/>
            <w:bottom w:val="none" w:sz="0" w:space="0" w:color="auto"/>
            <w:right w:val="none" w:sz="0" w:space="0" w:color="auto"/>
          </w:divBdr>
        </w:div>
      </w:divsChild>
    </w:div>
    <w:div w:id="1565752017">
      <w:bodyDiv w:val="1"/>
      <w:marLeft w:val="0"/>
      <w:marRight w:val="0"/>
      <w:marTop w:val="0"/>
      <w:marBottom w:val="0"/>
      <w:divBdr>
        <w:top w:val="none" w:sz="0" w:space="0" w:color="auto"/>
        <w:left w:val="none" w:sz="0" w:space="0" w:color="auto"/>
        <w:bottom w:val="none" w:sz="0" w:space="0" w:color="auto"/>
        <w:right w:val="none" w:sz="0" w:space="0" w:color="auto"/>
      </w:divBdr>
      <w:divsChild>
        <w:div w:id="414712796">
          <w:marLeft w:val="547"/>
          <w:marRight w:val="0"/>
          <w:marTop w:val="200"/>
          <w:marBottom w:val="0"/>
          <w:divBdr>
            <w:top w:val="none" w:sz="0" w:space="0" w:color="auto"/>
            <w:left w:val="none" w:sz="0" w:space="0" w:color="auto"/>
            <w:bottom w:val="none" w:sz="0" w:space="0" w:color="auto"/>
            <w:right w:val="none" w:sz="0" w:space="0" w:color="auto"/>
          </w:divBdr>
        </w:div>
        <w:div w:id="1720277380">
          <w:marLeft w:val="1080"/>
          <w:marRight w:val="0"/>
          <w:marTop w:val="0"/>
          <w:marBottom w:val="0"/>
          <w:divBdr>
            <w:top w:val="none" w:sz="0" w:space="0" w:color="auto"/>
            <w:left w:val="none" w:sz="0" w:space="0" w:color="auto"/>
            <w:bottom w:val="none" w:sz="0" w:space="0" w:color="auto"/>
            <w:right w:val="none" w:sz="0" w:space="0" w:color="auto"/>
          </w:divBdr>
        </w:div>
        <w:div w:id="1005743501">
          <w:marLeft w:val="1080"/>
          <w:marRight w:val="0"/>
          <w:marTop w:val="0"/>
          <w:marBottom w:val="0"/>
          <w:divBdr>
            <w:top w:val="none" w:sz="0" w:space="0" w:color="auto"/>
            <w:left w:val="none" w:sz="0" w:space="0" w:color="auto"/>
            <w:bottom w:val="none" w:sz="0" w:space="0" w:color="auto"/>
            <w:right w:val="none" w:sz="0" w:space="0" w:color="auto"/>
          </w:divBdr>
        </w:div>
        <w:div w:id="1769231337">
          <w:marLeft w:val="1080"/>
          <w:marRight w:val="0"/>
          <w:marTop w:val="0"/>
          <w:marBottom w:val="0"/>
          <w:divBdr>
            <w:top w:val="none" w:sz="0" w:space="0" w:color="auto"/>
            <w:left w:val="none" w:sz="0" w:space="0" w:color="auto"/>
            <w:bottom w:val="none" w:sz="0" w:space="0" w:color="auto"/>
            <w:right w:val="none" w:sz="0" w:space="0" w:color="auto"/>
          </w:divBdr>
        </w:div>
        <w:div w:id="1373111805">
          <w:marLeft w:val="1080"/>
          <w:marRight w:val="0"/>
          <w:marTop w:val="0"/>
          <w:marBottom w:val="0"/>
          <w:divBdr>
            <w:top w:val="none" w:sz="0" w:space="0" w:color="auto"/>
            <w:left w:val="none" w:sz="0" w:space="0" w:color="auto"/>
            <w:bottom w:val="none" w:sz="0" w:space="0" w:color="auto"/>
            <w:right w:val="none" w:sz="0" w:space="0" w:color="auto"/>
          </w:divBdr>
        </w:div>
        <w:div w:id="99300149">
          <w:marLeft w:val="1080"/>
          <w:marRight w:val="0"/>
          <w:marTop w:val="0"/>
          <w:marBottom w:val="0"/>
          <w:divBdr>
            <w:top w:val="none" w:sz="0" w:space="0" w:color="auto"/>
            <w:left w:val="none" w:sz="0" w:space="0" w:color="auto"/>
            <w:bottom w:val="none" w:sz="0" w:space="0" w:color="auto"/>
            <w:right w:val="none" w:sz="0" w:space="0" w:color="auto"/>
          </w:divBdr>
        </w:div>
        <w:div w:id="1992826331">
          <w:marLeft w:val="1080"/>
          <w:marRight w:val="0"/>
          <w:marTop w:val="0"/>
          <w:marBottom w:val="0"/>
          <w:divBdr>
            <w:top w:val="none" w:sz="0" w:space="0" w:color="auto"/>
            <w:left w:val="none" w:sz="0" w:space="0" w:color="auto"/>
            <w:bottom w:val="none" w:sz="0" w:space="0" w:color="auto"/>
            <w:right w:val="none" w:sz="0" w:space="0" w:color="auto"/>
          </w:divBdr>
        </w:div>
      </w:divsChild>
    </w:div>
    <w:div w:id="1694452494">
      <w:bodyDiv w:val="1"/>
      <w:marLeft w:val="0"/>
      <w:marRight w:val="0"/>
      <w:marTop w:val="0"/>
      <w:marBottom w:val="0"/>
      <w:divBdr>
        <w:top w:val="none" w:sz="0" w:space="0" w:color="auto"/>
        <w:left w:val="none" w:sz="0" w:space="0" w:color="auto"/>
        <w:bottom w:val="none" w:sz="0" w:space="0" w:color="auto"/>
        <w:right w:val="none" w:sz="0" w:space="0" w:color="auto"/>
      </w:divBdr>
    </w:div>
    <w:div w:id="1765414224">
      <w:bodyDiv w:val="1"/>
      <w:marLeft w:val="0"/>
      <w:marRight w:val="0"/>
      <w:marTop w:val="0"/>
      <w:marBottom w:val="0"/>
      <w:divBdr>
        <w:top w:val="none" w:sz="0" w:space="0" w:color="auto"/>
        <w:left w:val="none" w:sz="0" w:space="0" w:color="auto"/>
        <w:bottom w:val="none" w:sz="0" w:space="0" w:color="auto"/>
        <w:right w:val="none" w:sz="0" w:space="0" w:color="auto"/>
      </w:divBdr>
      <w:divsChild>
        <w:div w:id="1131824664">
          <w:marLeft w:val="547"/>
          <w:marRight w:val="0"/>
          <w:marTop w:val="200"/>
          <w:marBottom w:val="0"/>
          <w:divBdr>
            <w:top w:val="none" w:sz="0" w:space="0" w:color="auto"/>
            <w:left w:val="none" w:sz="0" w:space="0" w:color="auto"/>
            <w:bottom w:val="none" w:sz="0" w:space="0" w:color="auto"/>
            <w:right w:val="none" w:sz="0" w:space="0" w:color="auto"/>
          </w:divBdr>
        </w:div>
        <w:div w:id="467822195">
          <w:marLeft w:val="547"/>
          <w:marRight w:val="0"/>
          <w:marTop w:val="200"/>
          <w:marBottom w:val="0"/>
          <w:divBdr>
            <w:top w:val="none" w:sz="0" w:space="0" w:color="auto"/>
            <w:left w:val="none" w:sz="0" w:space="0" w:color="auto"/>
            <w:bottom w:val="none" w:sz="0" w:space="0" w:color="auto"/>
            <w:right w:val="none" w:sz="0" w:space="0" w:color="auto"/>
          </w:divBdr>
        </w:div>
        <w:div w:id="1085691097">
          <w:marLeft w:val="1166"/>
          <w:marRight w:val="0"/>
          <w:marTop w:val="200"/>
          <w:marBottom w:val="0"/>
          <w:divBdr>
            <w:top w:val="none" w:sz="0" w:space="0" w:color="auto"/>
            <w:left w:val="none" w:sz="0" w:space="0" w:color="auto"/>
            <w:bottom w:val="none" w:sz="0" w:space="0" w:color="auto"/>
            <w:right w:val="none" w:sz="0" w:space="0" w:color="auto"/>
          </w:divBdr>
        </w:div>
        <w:div w:id="1733654522">
          <w:marLeft w:val="1800"/>
          <w:marRight w:val="0"/>
          <w:marTop w:val="200"/>
          <w:marBottom w:val="0"/>
          <w:divBdr>
            <w:top w:val="none" w:sz="0" w:space="0" w:color="auto"/>
            <w:left w:val="none" w:sz="0" w:space="0" w:color="auto"/>
            <w:bottom w:val="none" w:sz="0" w:space="0" w:color="auto"/>
            <w:right w:val="none" w:sz="0" w:space="0" w:color="auto"/>
          </w:divBdr>
        </w:div>
        <w:div w:id="164785394">
          <w:marLeft w:val="1800"/>
          <w:marRight w:val="0"/>
          <w:marTop w:val="200"/>
          <w:marBottom w:val="0"/>
          <w:divBdr>
            <w:top w:val="none" w:sz="0" w:space="0" w:color="auto"/>
            <w:left w:val="none" w:sz="0" w:space="0" w:color="auto"/>
            <w:bottom w:val="none" w:sz="0" w:space="0" w:color="auto"/>
            <w:right w:val="none" w:sz="0" w:space="0" w:color="auto"/>
          </w:divBdr>
        </w:div>
        <w:div w:id="1375035173">
          <w:marLeft w:val="1800"/>
          <w:marRight w:val="0"/>
          <w:marTop w:val="200"/>
          <w:marBottom w:val="0"/>
          <w:divBdr>
            <w:top w:val="none" w:sz="0" w:space="0" w:color="auto"/>
            <w:left w:val="none" w:sz="0" w:space="0" w:color="auto"/>
            <w:bottom w:val="none" w:sz="0" w:space="0" w:color="auto"/>
            <w:right w:val="none" w:sz="0" w:space="0" w:color="auto"/>
          </w:divBdr>
        </w:div>
        <w:div w:id="1970167283">
          <w:marLeft w:val="1800"/>
          <w:marRight w:val="0"/>
          <w:marTop w:val="200"/>
          <w:marBottom w:val="0"/>
          <w:divBdr>
            <w:top w:val="none" w:sz="0" w:space="0" w:color="auto"/>
            <w:left w:val="none" w:sz="0" w:space="0" w:color="auto"/>
            <w:bottom w:val="none" w:sz="0" w:space="0" w:color="auto"/>
            <w:right w:val="none" w:sz="0" w:space="0" w:color="auto"/>
          </w:divBdr>
        </w:div>
        <w:div w:id="1482111315">
          <w:marLeft w:val="1800"/>
          <w:marRight w:val="0"/>
          <w:marTop w:val="200"/>
          <w:marBottom w:val="0"/>
          <w:divBdr>
            <w:top w:val="none" w:sz="0" w:space="0" w:color="auto"/>
            <w:left w:val="none" w:sz="0" w:space="0" w:color="auto"/>
            <w:bottom w:val="none" w:sz="0" w:space="0" w:color="auto"/>
            <w:right w:val="none" w:sz="0" w:space="0" w:color="auto"/>
          </w:divBdr>
        </w:div>
        <w:div w:id="372653318">
          <w:marLeft w:val="1166"/>
          <w:marRight w:val="0"/>
          <w:marTop w:val="200"/>
          <w:marBottom w:val="0"/>
          <w:divBdr>
            <w:top w:val="none" w:sz="0" w:space="0" w:color="auto"/>
            <w:left w:val="none" w:sz="0" w:space="0" w:color="auto"/>
            <w:bottom w:val="none" w:sz="0" w:space="0" w:color="auto"/>
            <w:right w:val="none" w:sz="0" w:space="0" w:color="auto"/>
          </w:divBdr>
        </w:div>
        <w:div w:id="2046363645">
          <w:marLeft w:val="1800"/>
          <w:marRight w:val="0"/>
          <w:marTop w:val="200"/>
          <w:marBottom w:val="0"/>
          <w:divBdr>
            <w:top w:val="none" w:sz="0" w:space="0" w:color="auto"/>
            <w:left w:val="none" w:sz="0" w:space="0" w:color="auto"/>
            <w:bottom w:val="none" w:sz="0" w:space="0" w:color="auto"/>
            <w:right w:val="none" w:sz="0" w:space="0" w:color="auto"/>
          </w:divBdr>
        </w:div>
        <w:div w:id="347487237">
          <w:marLeft w:val="1800"/>
          <w:marRight w:val="0"/>
          <w:marTop w:val="200"/>
          <w:marBottom w:val="0"/>
          <w:divBdr>
            <w:top w:val="none" w:sz="0" w:space="0" w:color="auto"/>
            <w:left w:val="none" w:sz="0" w:space="0" w:color="auto"/>
            <w:bottom w:val="none" w:sz="0" w:space="0" w:color="auto"/>
            <w:right w:val="none" w:sz="0" w:space="0" w:color="auto"/>
          </w:divBdr>
        </w:div>
        <w:div w:id="1401947823">
          <w:marLeft w:val="547"/>
          <w:marRight w:val="0"/>
          <w:marTop w:val="200"/>
          <w:marBottom w:val="0"/>
          <w:divBdr>
            <w:top w:val="none" w:sz="0" w:space="0" w:color="auto"/>
            <w:left w:val="none" w:sz="0" w:space="0" w:color="auto"/>
            <w:bottom w:val="none" w:sz="0" w:space="0" w:color="auto"/>
            <w:right w:val="none" w:sz="0" w:space="0" w:color="auto"/>
          </w:divBdr>
        </w:div>
      </w:divsChild>
    </w:div>
    <w:div w:id="1798597915">
      <w:bodyDiv w:val="1"/>
      <w:marLeft w:val="0"/>
      <w:marRight w:val="0"/>
      <w:marTop w:val="0"/>
      <w:marBottom w:val="0"/>
      <w:divBdr>
        <w:top w:val="none" w:sz="0" w:space="0" w:color="auto"/>
        <w:left w:val="none" w:sz="0" w:space="0" w:color="auto"/>
        <w:bottom w:val="none" w:sz="0" w:space="0" w:color="auto"/>
        <w:right w:val="none" w:sz="0" w:space="0" w:color="auto"/>
      </w:divBdr>
      <w:divsChild>
        <w:div w:id="1478765923">
          <w:marLeft w:val="547"/>
          <w:marRight w:val="0"/>
          <w:marTop w:val="200"/>
          <w:marBottom w:val="0"/>
          <w:divBdr>
            <w:top w:val="none" w:sz="0" w:space="0" w:color="auto"/>
            <w:left w:val="none" w:sz="0" w:space="0" w:color="auto"/>
            <w:bottom w:val="none" w:sz="0" w:space="0" w:color="auto"/>
            <w:right w:val="none" w:sz="0" w:space="0" w:color="auto"/>
          </w:divBdr>
        </w:div>
        <w:div w:id="1023552651">
          <w:marLeft w:val="1166"/>
          <w:marRight w:val="0"/>
          <w:marTop w:val="0"/>
          <w:marBottom w:val="0"/>
          <w:divBdr>
            <w:top w:val="none" w:sz="0" w:space="0" w:color="auto"/>
            <w:left w:val="none" w:sz="0" w:space="0" w:color="auto"/>
            <w:bottom w:val="none" w:sz="0" w:space="0" w:color="auto"/>
            <w:right w:val="none" w:sz="0" w:space="0" w:color="auto"/>
          </w:divBdr>
        </w:div>
        <w:div w:id="1213467876">
          <w:marLeft w:val="1166"/>
          <w:marRight w:val="0"/>
          <w:marTop w:val="0"/>
          <w:marBottom w:val="0"/>
          <w:divBdr>
            <w:top w:val="none" w:sz="0" w:space="0" w:color="auto"/>
            <w:left w:val="none" w:sz="0" w:space="0" w:color="auto"/>
            <w:bottom w:val="none" w:sz="0" w:space="0" w:color="auto"/>
            <w:right w:val="none" w:sz="0" w:space="0" w:color="auto"/>
          </w:divBdr>
        </w:div>
        <w:div w:id="1444425782">
          <w:marLeft w:val="1166"/>
          <w:marRight w:val="0"/>
          <w:marTop w:val="0"/>
          <w:marBottom w:val="0"/>
          <w:divBdr>
            <w:top w:val="none" w:sz="0" w:space="0" w:color="auto"/>
            <w:left w:val="none" w:sz="0" w:space="0" w:color="auto"/>
            <w:bottom w:val="none" w:sz="0" w:space="0" w:color="auto"/>
            <w:right w:val="none" w:sz="0" w:space="0" w:color="auto"/>
          </w:divBdr>
        </w:div>
        <w:div w:id="1695496658">
          <w:marLeft w:val="1166"/>
          <w:marRight w:val="0"/>
          <w:marTop w:val="0"/>
          <w:marBottom w:val="0"/>
          <w:divBdr>
            <w:top w:val="none" w:sz="0" w:space="0" w:color="auto"/>
            <w:left w:val="none" w:sz="0" w:space="0" w:color="auto"/>
            <w:bottom w:val="none" w:sz="0" w:space="0" w:color="auto"/>
            <w:right w:val="none" w:sz="0" w:space="0" w:color="auto"/>
          </w:divBdr>
        </w:div>
        <w:div w:id="929311359">
          <w:marLeft w:val="1166"/>
          <w:marRight w:val="0"/>
          <w:marTop w:val="0"/>
          <w:marBottom w:val="0"/>
          <w:divBdr>
            <w:top w:val="none" w:sz="0" w:space="0" w:color="auto"/>
            <w:left w:val="none" w:sz="0" w:space="0" w:color="auto"/>
            <w:bottom w:val="none" w:sz="0" w:space="0" w:color="auto"/>
            <w:right w:val="none" w:sz="0" w:space="0" w:color="auto"/>
          </w:divBdr>
        </w:div>
      </w:divsChild>
    </w:div>
    <w:div w:id="1946420246">
      <w:bodyDiv w:val="1"/>
      <w:marLeft w:val="0"/>
      <w:marRight w:val="0"/>
      <w:marTop w:val="0"/>
      <w:marBottom w:val="0"/>
      <w:divBdr>
        <w:top w:val="none" w:sz="0" w:space="0" w:color="auto"/>
        <w:left w:val="none" w:sz="0" w:space="0" w:color="auto"/>
        <w:bottom w:val="none" w:sz="0" w:space="0" w:color="auto"/>
        <w:right w:val="none" w:sz="0" w:space="0" w:color="auto"/>
      </w:divBdr>
    </w:div>
    <w:div w:id="20942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ga.in.gov/legislative/2025/bills/house/1001/details" TargetMode="External"/><Relationship Id="rId18" Type="http://schemas.openxmlformats.org/officeDocument/2006/relationships/hyperlink" Target="https://iga.in.gov/legislative/2025/bills/house/1023" TargetMode="External"/><Relationship Id="rId26" Type="http://schemas.openxmlformats.org/officeDocument/2006/relationships/image" Target="media/image1.emf"/><Relationship Id="rId39" Type="http://schemas.openxmlformats.org/officeDocument/2006/relationships/hyperlink" Target="https://atpscan.global.hornetsecurity.com?d=4xypaJuvQY1PCFJKXM1FO4jNeoHWjrafHiTGDCP63u5B08pMRhm9x4uiYTjlRqHr&amp;f=akRvsMtY4q-bpP9T6cWDY3JgBUDAPeG7ITZtaHgWUovfa8Kjz554ztlFfu7HScsQ&amp;i=&amp;k=wKwE&amp;m=BA1aPLajUMgs0RoYMBfElB4TFwWzM6mTBH2VHxhFXKKik_91rW8thGk-dWQD-3zfhH7D5yOm9pKHY0oDtqVmzUVNDvC75wcYMkuuV2TZpqcIPnCqg4D9o_l9ZBixxHjD&amp;n=41VjwWImhSXgPs1nItdgzqGXTsi9NQ9zFmKcLs79eC5OtUbFJGilzIC0uWwnNZGMne8ISVQwi8E--F2S3o4GLTRxs1TST0qb5tSLjsctvy8&amp;r=u1ZZlusNqtQNxoTZULd0qqR87FjYkWfZQFu1dSiLj2ZZRFYXagl3clMa4xGgAGkG&amp;s=c1ae6c299da80f928f97b25cd7fd618c57a050b12a332b86a1c47f2196babfe4&amp;u=https%3A%2F%2Fincasemixreports.mslc.com%2F" TargetMode="External"/><Relationship Id="rId21" Type="http://schemas.openxmlformats.org/officeDocument/2006/relationships/hyperlink" Target="https://iga.in.gov/legislative/2025/bills/house/1048" TargetMode="External"/><Relationship Id="rId34" Type="http://schemas.openxmlformats.org/officeDocument/2006/relationships/hyperlink" Target="https://atpscan.global.hornetsecurity.com?d=qkyg4iCPD4TDhiF2uY6y0hJlT9Vy_XUv8Lw4XA3jbHQS3720i3ExUe3LpWCoso9E&amp;f=1IjvnbrkEG1xbHIU5mMPvirsb_5D6h7sx-kHw1bJ5ly3yrB4hJBBx2cInAVEcNWh&amp;i=&amp;k=bBO1&amp;m=BYaU2aWPNY3GobodkLXOF17ztZK7Wqly_LI9DJqWQLLqZbsVtX0wWH0GcUpsqszupTtri1xOhp44A6dgxPLmRJs8IIEU0uS6SzmD7ClmWFzcqM6YDw31io-h8WW9W9cz&amp;n=T2xiIcKKIrPnhlSdPH7AOMzA__W0R_MqjGiQuP2YPuEdw9wrANY-J8_QQeEsuqXrXzrpQKH_QWG1mA-hq-DHNBwjQ2dd-Ko_wUUJno8Y4ow&amp;r=rWf_mIL2W6cZeLUpw94K6I2IOCOl59dLTb5XRVNyryw63-zYh0T4mbwXkuNzlQPa&amp;s=a13a2bb6e3acfb98fd488925f67807faa4b8127da1eb902f5504da6b050ab5f7&amp;u=https%3A%2F%2Fpcrsecure-in.mslc.com%2F" TargetMode="External"/><Relationship Id="rId42" Type="http://schemas.openxmlformats.org/officeDocument/2006/relationships/hyperlink" Target="https://www.in.gov/medicaid/providers/files/bulletins/BT2024215.pdf" TargetMode="External"/><Relationship Id="rId47" Type="http://schemas.openxmlformats.org/officeDocument/2006/relationships/fontTable" Target="fontTable.xml"/><Relationship Id="rId7" Type="http://schemas.openxmlformats.org/officeDocument/2006/relationships/hyperlink" Target="https://iga.in.gov/legislative/2025/bills/senate/2/details" TargetMode="External"/><Relationship Id="rId2" Type="http://schemas.openxmlformats.org/officeDocument/2006/relationships/styles" Target="styles.xml"/><Relationship Id="rId16" Type="http://schemas.openxmlformats.org/officeDocument/2006/relationships/hyperlink" Target="https://iga.in.gov/legislative/2025/bills/house/1474" TargetMode="External"/><Relationship Id="rId29" Type="http://schemas.openxmlformats.org/officeDocument/2006/relationships/hyperlink" Target="https://www.in.gov/fssa/ddrs/developmental-disability-services/health-and-wellness-and-traumatic-brain-injury-waivers/" TargetMode="External"/><Relationship Id="rId1" Type="http://schemas.openxmlformats.org/officeDocument/2006/relationships/numbering" Target="numbering.xml"/><Relationship Id="rId6" Type="http://schemas.openxmlformats.org/officeDocument/2006/relationships/hyperlink" Target="https://leadingage.org/wp-content/uploads/2025/01/reconciliation_WM_01.24.2025.pdf" TargetMode="External"/><Relationship Id="rId11" Type="http://schemas.openxmlformats.org/officeDocument/2006/relationships/hyperlink" Target="https://iga.in.gov/legislative/2025/bills/senate/473" TargetMode="External"/><Relationship Id="rId24" Type="http://schemas.openxmlformats.org/officeDocument/2006/relationships/hyperlink" Target="https://iga.in.gov/legislative/2025/bills/house/1262" TargetMode="External"/><Relationship Id="rId32" Type="http://schemas.openxmlformats.org/officeDocument/2006/relationships/hyperlink" Target="https://atpscan.global.hornetsecurity.com?d=SU5TyWfz16nzbJ518Dxx9FPjpFxm2vPDlNnPq1BxdBAeFtgi8H9tFAL-vbqjuDIy&amp;f=WzpjKBpPlE3GtknpHoCc5Xb5aIZSGv227WtkY7Aq6Vz-Giiz2fJYjbjV_MYR7hiU&amp;i=&amp;k=iFvi&amp;m=bPiPqHw3SxSg6YLCezsL9NVaKKC9hk09Ny5X5ViQ8-nAqHXwGIjbXZkMrJuuHNvR7Oz_33g384WWLva5Ns7Ji40M3QWH9R5tR0hjQqSvAooXKkMM0cMnUy1slvZ9YEPe&amp;n=OkpOW33mZyLLlRN54cVTgHkzt_vwR4NHfc1nUgdYjbua1uAt4bK4DGaq4sH9t7WtuSzlCoy5DffljFN8cx5z44LmwMvgx3ZAKxDIauzC_ZU&amp;r=-QeFdV1q-lUF8G-QKQ62ZGtVemUHW_qMfVaAjQGmwEvcggNQyiIxBqRGIXI_rrrZ&amp;s=358da9829c0682cab6eb2a7eb917be042e83b30d578da0cd6b3d89ed428620b7&amp;u=https%3A%2F%2Fpcrsecure-in.mslc.com%2F" TargetMode="External"/><Relationship Id="rId37" Type="http://schemas.openxmlformats.org/officeDocument/2006/relationships/hyperlink" Target="http://atpscan.global.hornetsecurity.com?d=6ACvSHDMZHWsypJnTTRi7OJoB25qfTEe8rL4wshrgVaJia5Z4UpBfHnbAaKo0bYl&amp;f=zTSfQA5nJBVnm0iE4VMIweACkgdRrQOi-b0E8DslVWr9HIH2vWUavR_EvaMOAC7B&amp;i=&amp;k=HdDv&amp;m=_BhtI3RIj94yk_3oOMOpVnTTBWlGzQNej3ekBdL7Ya2pgDsNhp4E0GxCgYQRQ9C8oDj93qVpVGWsoM1NZ_xJJZKWCMFf-9lWlV2YdSfAqX_EiPPDdm0H_y4e8rYNNk9z&amp;n=r7yOUbyEm_h6Ohc7Lhmg7GFrgAS4JN_52LdVzouY_OtjMUFFQpfHYJG668dBd27wtJ5Qao98OhTbgXL98S6pxLFIUXDXrKRmhqQ3JPG8Y7s&amp;r=qoKpnJoMsiEbDiWW1yiicqnN4rLboaJiLdord4mYC5K3APliOq19avaa8uyD6TPT&amp;s=528445036a408d7994c11050b6924b2e90f911dc99e9e170677b7c2ad1e62bb6&amp;u=www.whatismyip.com" TargetMode="External"/><Relationship Id="rId40" Type="http://schemas.openxmlformats.org/officeDocument/2006/relationships/hyperlink" Target="mailto:INHelpDesk@mslc.com" TargetMode="External"/><Relationship Id="rId45" Type="http://schemas.openxmlformats.org/officeDocument/2006/relationships/hyperlink" Target="https://www.leadingageindiana.org/aws/LAIN/pt/sd/calendar/363019/_PARENT/layout_details/false" TargetMode="External"/><Relationship Id="rId5" Type="http://schemas.openxmlformats.org/officeDocument/2006/relationships/hyperlink" Target="https://leadingage.org/under-threat-impact-of-prospective-house-tax-policies-could-harm-nonprofits/" TargetMode="External"/><Relationship Id="rId15" Type="http://schemas.openxmlformats.org/officeDocument/2006/relationships/hyperlink" Target="https://iga.in.gov/legislative/2025/bills/house/1427" TargetMode="External"/><Relationship Id="rId23" Type="http://schemas.openxmlformats.org/officeDocument/2006/relationships/hyperlink" Target="https://iga.in.gov/legislative/2025/bills/house/1338" TargetMode="External"/><Relationship Id="rId28" Type="http://schemas.openxmlformats.org/officeDocument/2006/relationships/hyperlink" Target="https://view.subscription.in.gov/?qs=6e0c685e1db616aada8183c59d357e48e2c552ef6fcd816830ef332474c56cfbc7cd1572283c4d12b8edbc164f665ae18a204a7177e57f50977a0a6e9c9f5266bc2771e0cbd04c093eeb3b56d7ff836d" TargetMode="External"/><Relationship Id="rId36" Type="http://schemas.openxmlformats.org/officeDocument/2006/relationships/hyperlink" Target="https://atpscan.global.hornetsecurity.com?d=iWcZ0_jTsQUIyn6jA2T1sls5cQKpuLEiVgFZJxJ6g-d-XENUCHmf0eqI9yLiVqMQ&amp;f=TUX8HM_spXRwKYTCmorKmPOTua8kNQnXsWF0TDRlS7VrEtK-puWMPR_Uemq439Mv&amp;i=&amp;k=E0dc&amp;m=9D36Wdk-ZEucGKH-7GCgsaSmhIBK8wGw39uG1Ibxc5tpv7lF5mkducnu0HYFcmfQDsvz0gZyu-oMlIsBu5yuJNUzdOZVIVWDCeZdB7Qz4t54YdM1t6RHl1TKy7BpqNIA&amp;n=lrNet5utHbC9GywlHB8tEl11eQg1E2WxWW4K1jNHN5ugiywNeZR9-yivRV1HarmYxttqAYWH28ZZncJWy4rZ3ss2eLUpZeyCagl7ascXThE&amp;r=BE30SBNeaoBUrqpXy1wLNj7mES-GrDiQ0xkwle2gS-RDlK1rsDBhDmgceYWqZ6Vc&amp;s=bde3b5639ef84767afbab49045c7335f429f3a9850166d1b5194d9c4cb54d079&amp;u=https%3A%2F%2Fincasemixreports.mslc.com%2F" TargetMode="External"/><Relationship Id="rId10" Type="http://schemas.openxmlformats.org/officeDocument/2006/relationships/hyperlink" Target="https://iga.in.gov/legislative/2025/bills/senate/419/details" TargetMode="External"/><Relationship Id="rId19" Type="http://schemas.openxmlformats.org/officeDocument/2006/relationships/hyperlink" Target="https://iga.in.gov/legislative/2025/bills/house/1023" TargetMode="External"/><Relationship Id="rId31" Type="http://schemas.openxmlformats.org/officeDocument/2006/relationships/hyperlink" Target="https://atpscan.global.hornetsecurity.com?d=Ozlr4DIkQCJsFF_fs9bUnwGni4nGKvKb3em3-o2o5uB3oExDrNTDI1CMKDAGnEfD&amp;f=aZOnvH7xvQUVfGG1TCfIa5fZuRPg_dPVwxktgztxF9p39IEWBUePbuhICXxzjmP1&amp;i=&amp;k=Gx2C&amp;m=wdLi-BR82MUTSW-LKNWQFo4luwU2L6DOJjs8-s7-d7VZXQIW9CLcUsqnRTwUldBOPqgDGwcGTYfZG2R0W6hCVM4PD99xULM2Iv51sxKJ3XCVSHispTepVICZBGljq9f9&amp;n=9pzm3NVsCv2vB6OU01mwl4TfuvAqu_OVmc66dn7WVQjvq0XWYT4aPCNHz3idauwBM67xsYlm8bzw92HOt1ndYUwoA6M0N7F0DmGQr2CwCRg&amp;r=YOwdhYoHBYvEKxRbvfOorMdo7Qy-UBDZkl28r5d06gc9sm6Ak8rweXobqxa5Dn3t&amp;s=898ad1d4d0b2fcec2bdfd8731b2a26b31d60d7fb622903f6054e5883bb1f5917&amp;u=https%3A%2F%2Fmyersandstauffer.com%2Fclient-portal%2Findiana%2Findiana-long-term-care%2F%23toggle-id-13" TargetMode="External"/><Relationship Id="rId44" Type="http://schemas.openxmlformats.org/officeDocument/2006/relationships/hyperlink" Target="https://us06web.zoom.us/rec/share/F9o-VkZ96odsnFMAA1k-ZaiF8mSvRBMTpRf_Zn3LoxuljcdZ-PoI2dOKw6bclx6t.d2zCPjRNlhmdwvsM?startTime=1738259127000" TargetMode="External"/><Relationship Id="rId4" Type="http://schemas.openxmlformats.org/officeDocument/2006/relationships/webSettings" Target="webSettings.xml"/><Relationship Id="rId9" Type="http://schemas.openxmlformats.org/officeDocument/2006/relationships/hyperlink" Target="https://iga.in.gov/legislative/2025/bills/senate/176" TargetMode="External"/><Relationship Id="rId14" Type="http://schemas.openxmlformats.org/officeDocument/2006/relationships/hyperlink" Target="https://iga.in.gov/legislative/2025/bills/house/1391/details" TargetMode="External"/><Relationship Id="rId22" Type="http://schemas.openxmlformats.org/officeDocument/2006/relationships/hyperlink" Target="https://iga.in.gov/legislative/2025/bills/house/1168" TargetMode="External"/><Relationship Id="rId27" Type="http://schemas.openxmlformats.org/officeDocument/2006/relationships/package" Target="embeddings/Microsoft_PowerPoint_Presentation.pptx"/><Relationship Id="rId30" Type="http://schemas.openxmlformats.org/officeDocument/2006/relationships/hyperlink" Target="https://www.in.gov/fssa/ddrs/information-for-individuals-and-families/hcbs-waiver-waiting-list-information/" TargetMode="External"/><Relationship Id="rId35" Type="http://schemas.openxmlformats.org/officeDocument/2006/relationships/hyperlink" Target="https://atpscan.global.hornetsecurity.com?d=rUp8iXFkXE3PferXnf2CRfgFoI47hqXsOjAxM8_K2lyWVvqs8xkPhiiOsL_RMq4O&amp;f=GkhOwWFSRG93dkZ2XYX7U-zSAaVxHqgA_o_cIBpcXWGqndoUGMrAFJ8ZyRaAeFiH&amp;i=&amp;k=DBm3&amp;m=Te1M7fdCnns9vSxVNcY2EfGMv7kkNo-MYngigiVEglct_rsThbAANJMQ7aVOXGaYcyNpGVy9ctwVbq-LYiZdTFJxFnm8deSQYIScY8MEA91bB5DgX6694U453cEasYPZ&amp;n=XIQoluZjg8xwfQGZxLhgdyT1iMvYbinxSXUp0QLOEExFNnDYCZjwS04-go3NTiWil1MVMx74HQlgvuhD9N8mOQYu8-gIhj-tLBiDrNskroY&amp;r=_Tn4OXDJVIusZ-t_ZnGMLmaU7dmXq98kRE5JuncwmgzmIPYBfRTb7GnFG3pwZuTY&amp;s=cb632f012870584ac0200a1a7e4d375a97e479c4b63d21efbaf9ee7469979886&amp;u=https%3A%2F%2Fmyersandstauffer.com%2Fdocuments%2FIN%2FLong-Term%2520Care%2FAnnouncements%2FNew%2520Announcements%2F2025-01-31%2520-%2520Supplemental%2520Payment%2520Resident%2520Detail%2520Reports.pdf" TargetMode="External"/><Relationship Id="rId43" Type="http://schemas.openxmlformats.org/officeDocument/2006/relationships/hyperlink" Target="https://www.in.gov/medicaid/providers/provider-references/bulletins-banner-pages-and-reference-modules/ihcp-bulletins/" TargetMode="External"/><Relationship Id="rId48" Type="http://schemas.openxmlformats.org/officeDocument/2006/relationships/theme" Target="theme/theme1.xml"/><Relationship Id="rId8" Type="http://schemas.openxmlformats.org/officeDocument/2006/relationships/hyperlink" Target="https://iga.in.gov/legislative/2025/bills/house/1391/details" TargetMode="External"/><Relationship Id="rId3" Type="http://schemas.openxmlformats.org/officeDocument/2006/relationships/settings" Target="settings.xml"/><Relationship Id="rId12" Type="http://schemas.openxmlformats.org/officeDocument/2006/relationships/hyperlink" Target="https://iga.in.gov/legislative/2025/bills/senate/473" TargetMode="External"/><Relationship Id="rId17" Type="http://schemas.openxmlformats.org/officeDocument/2006/relationships/hyperlink" Target="https://iga.in.gov/legislative/2025/bills/house/1592" TargetMode="External"/><Relationship Id="rId25" Type="http://schemas.openxmlformats.org/officeDocument/2006/relationships/hyperlink" Target="https://iga.in.gov/legislative/2025/bills/senate/301" TargetMode="External"/><Relationship Id="rId33" Type="http://schemas.openxmlformats.org/officeDocument/2006/relationships/hyperlink" Target="mailto:no-reply@mslc.com" TargetMode="External"/><Relationship Id="rId38" Type="http://schemas.openxmlformats.org/officeDocument/2006/relationships/hyperlink" Target="mailto:INHELPDESK@mslc.com" TargetMode="External"/><Relationship Id="rId46" Type="http://schemas.openxmlformats.org/officeDocument/2006/relationships/hyperlink" Target="https://associationdatabase.com/aws/LAIN/pt/show_detail/363472?layout_name=layout_details&amp;model_name=calendar" TargetMode="External"/><Relationship Id="rId20" Type="http://schemas.openxmlformats.org/officeDocument/2006/relationships/hyperlink" Target="https://iga.in.gov/legislative/2025/bills/house/1048" TargetMode="External"/><Relationship Id="rId41" Type="http://schemas.openxmlformats.org/officeDocument/2006/relationships/hyperlink" Target="mailto:ltcdept@ms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2555</Words>
  <Characters>14569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EEssley</dc:creator>
  <cp:keywords/>
  <dc:description/>
  <cp:lastModifiedBy>EEssley</cp:lastModifiedBy>
  <cp:revision>2</cp:revision>
  <cp:lastPrinted>2025-02-25T16:07:00Z</cp:lastPrinted>
  <dcterms:created xsi:type="dcterms:W3CDTF">2025-02-25T22:07:00Z</dcterms:created>
  <dcterms:modified xsi:type="dcterms:W3CDTF">2025-02-25T22:07:00Z</dcterms:modified>
</cp:coreProperties>
</file>